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6A" w:rsidRPr="0050626A" w:rsidRDefault="0050626A" w:rsidP="0050626A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44B7F5D8" wp14:editId="243D53DA">
            <wp:extent cx="5162550" cy="7315200"/>
            <wp:effectExtent l="0" t="0" r="0" b="0"/>
            <wp:docPr id="1" name="Рисунок 1" descr="Юж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жн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26A" w:rsidRPr="0050626A" w:rsidRDefault="0050626A" w:rsidP="0050626A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noProof/>
          <w:lang w:eastAsia="ru-RU"/>
        </w:rPr>
        <w:lastRenderedPageBreak/>
        <w:drawing>
          <wp:inline distT="0" distB="0" distL="0" distR="0" wp14:anchorId="1CC2B399" wp14:editId="590DF784">
            <wp:extent cx="5162550" cy="7315200"/>
            <wp:effectExtent l="0" t="0" r="0" b="0"/>
            <wp:docPr id="2" name="Рисунок 2" descr="Юж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Юж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26A" w:rsidRPr="0050626A" w:rsidRDefault="0050626A" w:rsidP="00506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Памятка для организаторов Детского Поезда Здоровья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709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Поезд</w:t>
      </w:r>
    </w:p>
    <w:p w:rsidR="0050626A" w:rsidRPr="0050626A" w:rsidRDefault="0050626A" w:rsidP="0050626A">
      <w:pPr>
        <w:tabs>
          <w:tab w:val="num" w:pos="-426"/>
        </w:tabs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lang w:eastAsia="ru-RU"/>
        </w:rPr>
        <w:t>1.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Детский поезд здоровья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 – специализированный детский состав, перевозящий группы детей на курорты Краснодарского края. </w:t>
      </w:r>
    </w:p>
    <w:p w:rsidR="0050626A" w:rsidRPr="0050626A" w:rsidRDefault="0050626A" w:rsidP="0050626A">
      <w:pPr>
        <w:tabs>
          <w:tab w:val="num" w:pos="-426"/>
        </w:tabs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lang w:eastAsia="ru-RU"/>
        </w:rPr>
        <w:t>2.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50626A">
        <w:rPr>
          <w:rFonts w:ascii="Times New Roman" w:eastAsia="Times New Roman" w:hAnsi="Times New Roman" w:cs="Times New Roman"/>
          <w:lang w:eastAsia="ru-RU"/>
        </w:rPr>
        <w:t>В составе поезда –  2-3 вагона ресторана, медицинская бригада, вооруженная охрана.</w:t>
      </w:r>
    </w:p>
    <w:p w:rsidR="0050626A" w:rsidRPr="0050626A" w:rsidRDefault="0050626A" w:rsidP="0050626A">
      <w:pPr>
        <w:tabs>
          <w:tab w:val="num" w:pos="-426"/>
        </w:tabs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lang w:eastAsia="ru-RU"/>
        </w:rPr>
        <w:t>3.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50626A">
        <w:rPr>
          <w:rFonts w:ascii="Times New Roman" w:eastAsia="Times New Roman" w:hAnsi="Times New Roman" w:cs="Times New Roman"/>
          <w:lang w:eastAsia="ru-RU"/>
        </w:rPr>
        <w:t>Сопровождение детей осуществляется квалифицированными специально обученными вожатыми.</w:t>
      </w:r>
    </w:p>
    <w:p w:rsidR="0050626A" w:rsidRPr="0050626A" w:rsidRDefault="0050626A" w:rsidP="0050626A">
      <w:pPr>
        <w:tabs>
          <w:tab w:val="num" w:pos="-426"/>
        </w:tabs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lang w:eastAsia="ru-RU"/>
        </w:rPr>
        <w:lastRenderedPageBreak/>
        <w:t>4.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В поезде </w:t>
      </w:r>
      <w:proofErr w:type="gramStart"/>
      <w:r w:rsidRPr="0050626A">
        <w:rPr>
          <w:rFonts w:ascii="Times New Roman" w:eastAsia="Times New Roman" w:hAnsi="Times New Roman" w:cs="Times New Roman"/>
          <w:lang w:eastAsia="ru-RU"/>
        </w:rPr>
        <w:t>проводятся  организационно</w:t>
      </w:r>
      <w:proofErr w:type="gramEnd"/>
      <w:r w:rsidRPr="0050626A">
        <w:rPr>
          <w:rFonts w:ascii="Times New Roman" w:eastAsia="Times New Roman" w:hAnsi="Times New Roman" w:cs="Times New Roman"/>
          <w:lang w:eastAsia="ru-RU"/>
        </w:rPr>
        <w:t>-развлекательные мероприятия.</w:t>
      </w:r>
    </w:p>
    <w:p w:rsidR="0050626A" w:rsidRPr="0050626A" w:rsidRDefault="0050626A" w:rsidP="0050626A">
      <w:pPr>
        <w:tabs>
          <w:tab w:val="num" w:pos="-426"/>
        </w:tabs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lang w:eastAsia="ru-RU"/>
        </w:rPr>
        <w:t>5.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В поезде организовано полноценное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4х разовое питание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, соблюдается питьевой режим. </w:t>
      </w:r>
    </w:p>
    <w:p w:rsidR="0050626A" w:rsidRPr="0050626A" w:rsidRDefault="0050626A" w:rsidP="0050626A">
      <w:pPr>
        <w:tabs>
          <w:tab w:val="num" w:pos="-426"/>
        </w:tabs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lang w:eastAsia="ru-RU"/>
        </w:rPr>
        <w:t>6.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Стоимость комплексной услуги проезда оплачивается родителями самостоятельно, не позднее чем за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60 суток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 до отправления поезда на основании договора с компанией «Южный экспресс». Оплата может быть произведена наличным расчетом в офисе компании или безналичным расчетом в любом отделении банка на реквизиты компании.</w:t>
      </w:r>
    </w:p>
    <w:p w:rsidR="0050626A" w:rsidRPr="0050626A" w:rsidRDefault="0050626A" w:rsidP="0050626A">
      <w:pPr>
        <w:tabs>
          <w:tab w:val="num" w:pos="-426"/>
        </w:tabs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lang w:eastAsia="ru-RU"/>
        </w:rPr>
        <w:t>7.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В случае наличия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льготы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 у родителя –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военное или железнодорожное требование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, сумма может быть уменьшена на соответствующую разницу в тарифах. Если железнодорожное требование предоставлено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позднее 60 суток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 до отправления, оформлено не верно, стоимость проезда не может быть уменьшена на разницу в тарифах. </w:t>
      </w:r>
    </w:p>
    <w:p w:rsidR="0050626A" w:rsidRPr="0050626A" w:rsidRDefault="0050626A" w:rsidP="0050626A">
      <w:pPr>
        <w:tabs>
          <w:tab w:val="num" w:pos="-426"/>
        </w:tabs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lang w:eastAsia="ru-RU"/>
        </w:rPr>
        <w:t>8.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Перед отправлением на железнодорожном вокзале г. Екатеринбурга проводится медицинский осмотр групп детей, садящихся в поезд. При обнаружении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противопоказаний (педикулез, инф. заболевания, отсутствие справок)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, ребенок снимается с поезда, и возврат стоимости проезда осуществляется с учетом штрафных санкций ОАО РЖД.  </w:t>
      </w:r>
    </w:p>
    <w:p w:rsidR="0050626A" w:rsidRPr="0050626A" w:rsidRDefault="0050626A" w:rsidP="0050626A">
      <w:pPr>
        <w:tabs>
          <w:tab w:val="num" w:pos="-426"/>
        </w:tabs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lang w:eastAsia="ru-RU"/>
        </w:rPr>
        <w:t>9.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50626A">
        <w:rPr>
          <w:rFonts w:ascii="Times New Roman" w:eastAsia="Times New Roman" w:hAnsi="Times New Roman" w:cs="Times New Roman"/>
          <w:lang w:eastAsia="ru-RU"/>
        </w:rPr>
        <w:t>Детские оздоровительные учреждения принимают детей на лечение и оздоровление в возрасте от 7-17 лет, рекомендованный возраст для поездки 9-15 лет.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709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Сопровождение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13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0626A">
        <w:rPr>
          <w:rFonts w:ascii="Times New Roman" w:eastAsia="Times New Roman" w:hAnsi="Times New Roman" w:cs="Times New Roman"/>
          <w:lang w:eastAsia="ru-RU"/>
        </w:rPr>
        <w:t>Сопровождающие назначаются организаторами поезда «Здоровья»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13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0626A">
        <w:rPr>
          <w:rFonts w:ascii="Times New Roman" w:eastAsia="Times New Roman" w:hAnsi="Times New Roman" w:cs="Times New Roman"/>
          <w:lang w:eastAsia="ru-RU"/>
        </w:rPr>
        <w:t>Сопровождающие могут быть предоставлены Муниципальным округом или отделом образования в соответствии с требованиями организатора поезда «Здоровья», не позднее 30 дней до отправления.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13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Сопровождение лица,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старше 19 лет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, имеют специализированное образование или опыт подобной работы. Группы формируются из расчета 1 сопровождающий на 10-15 человек. 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13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0626A">
        <w:rPr>
          <w:rFonts w:ascii="Times New Roman" w:eastAsia="Times New Roman" w:hAnsi="Times New Roman" w:cs="Times New Roman"/>
          <w:lang w:eastAsia="ru-RU"/>
        </w:rPr>
        <w:t>Сопровождающие обязаны пройти специальный инструктаж до отправления состава, подписывают трудовой договор на время сопровождения детской группы.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13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Во время движения поезда – сопровождающие отвечают за несовершеннолетних детей, помогают организовать питание, следят за чистотой и санитарным состоянием,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организуют досуг детей в поезде.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13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Сопровождающие до отправления организуют сбор и проверку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актуальных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 документов согласно договору и списку, несут ответственность за их сохранность. 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13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7.</w:t>
      </w:r>
      <w:r w:rsidRPr="005062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Проезд в поезде до места отдыха и питание в поезде для сопровождающих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бесплатно.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709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709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Информация по организованной доставке детей автобусами до Екатеринбурга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lang w:eastAsia="ru-RU"/>
        </w:rPr>
        <w:t xml:space="preserve">  Проезд из муниципального округа до ж/д вокзала г. Екатеринбурга осуществляется </w:t>
      </w: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самостоятельно и за свой счет 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родителями или МО. Для организованной перевозки </w:t>
      </w:r>
      <w:proofErr w:type="gramStart"/>
      <w:r w:rsidRPr="0050626A">
        <w:rPr>
          <w:rFonts w:ascii="Times New Roman" w:eastAsia="Times New Roman" w:hAnsi="Times New Roman" w:cs="Times New Roman"/>
          <w:lang w:eastAsia="ru-RU"/>
        </w:rPr>
        <w:t>детей  необходимо</w:t>
      </w:r>
      <w:proofErr w:type="gramEnd"/>
      <w:r w:rsidRPr="0050626A">
        <w:rPr>
          <w:rFonts w:ascii="Times New Roman" w:eastAsia="Times New Roman" w:hAnsi="Times New Roman" w:cs="Times New Roman"/>
          <w:lang w:eastAsia="ru-RU"/>
        </w:rPr>
        <w:t xml:space="preserve"> подать данные в ГИБДД по месту отправления детской группы, а также иметь с собой следующие документы: </w:t>
      </w:r>
    </w:p>
    <w:tbl>
      <w:tblPr>
        <w:tblW w:w="0" w:type="auto"/>
        <w:tblCellSpacing w:w="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4643"/>
      </w:tblGrid>
      <w:tr w:rsidR="0050626A" w:rsidRPr="0050626A" w:rsidTr="0050626A">
        <w:trPr>
          <w:tblCellSpacing w:w="0" w:type="dxa"/>
        </w:trPr>
        <w:tc>
          <w:tcPr>
            <w:tcW w:w="524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1) договор фрахтования (аренды) транспорта;</w:t>
            </w:r>
          </w:p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2) список сопровождающих с телефонами и список детей;</w:t>
            </w:r>
          </w:p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3) документ с данными о водителе (ФИО, телефон);</w:t>
            </w:r>
          </w:p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4) график движения и схема маршрута автобуса;</w:t>
            </w:r>
          </w:p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 xml:space="preserve">5) решение о назначении сопровождения автомобилем ГИБДД (если есть); </w:t>
            </w:r>
          </w:p>
        </w:tc>
        <w:tc>
          <w:tcPr>
            <w:tcW w:w="481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Если в пути более 3 часов, дополнительно:</w:t>
            </w:r>
          </w:p>
          <w:p w:rsidR="0050626A" w:rsidRPr="0050626A" w:rsidRDefault="0050626A" w:rsidP="0050626A">
            <w:pPr>
              <w:spacing w:before="100" w:beforeAutospacing="1" w:after="100" w:afterAutospacing="1" w:line="240" w:lineRule="auto"/>
              <w:ind w:left="460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1)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 xml:space="preserve"> Сведения о мед. работнике; </w:t>
            </w:r>
          </w:p>
          <w:p w:rsidR="0050626A" w:rsidRPr="0050626A" w:rsidRDefault="0050626A" w:rsidP="0050626A">
            <w:pPr>
              <w:spacing w:before="100" w:beforeAutospacing="1" w:after="100" w:afterAutospacing="1" w:line="240" w:lineRule="auto"/>
              <w:ind w:left="460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 xml:space="preserve">Список продуктов с содержанием сух. пайка, </w:t>
            </w:r>
            <w:r w:rsidRPr="005062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бутилированная вода;</w:t>
            </w:r>
          </w:p>
          <w:p w:rsidR="0050626A" w:rsidRPr="0050626A" w:rsidRDefault="0050626A" w:rsidP="0050626A">
            <w:pPr>
              <w:spacing w:before="100" w:beforeAutospacing="1" w:after="100" w:afterAutospacing="1" w:line="240" w:lineRule="auto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Питание по маршруту следования в придорожных кафе и т.д.</w:t>
            </w:r>
            <w:r w:rsidRPr="005062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ЗАПРЕЩЕНО</w:t>
            </w: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.     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10065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Номер автобуса сообщить не позднее 3хдней до отправления в ООО «Южный экспресс» для организации парковочного места на </w:t>
            </w:r>
            <w:proofErr w:type="spellStart"/>
            <w:r w:rsidRPr="005062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жд</w:t>
            </w:r>
            <w:proofErr w:type="spellEnd"/>
            <w:r w:rsidRPr="005062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вокзале г. Екатеринбурга</w:t>
            </w:r>
          </w:p>
        </w:tc>
      </w:tr>
    </w:tbl>
    <w:p w:rsidR="0050626A" w:rsidRPr="0050626A" w:rsidRDefault="0050626A" w:rsidP="00506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ФОРМА СПИСКА ДЕТЕЙ НАПРАВЛЯЕМЫХ НА ОЗДОРОВЛЕНИЕ ОТ МУНИЦИПАЛЬНОГО ОКРУГА</w:t>
      </w:r>
    </w:p>
    <w:p w:rsidR="0050626A" w:rsidRPr="0050626A" w:rsidRDefault="0050626A" w:rsidP="00506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детей, отправляющихся на оздоровление </w:t>
      </w:r>
      <w:r w:rsidRPr="00506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(Муниципальный округ)</w:t>
      </w:r>
    </w:p>
    <w:tbl>
      <w:tblPr>
        <w:tblW w:w="10207" w:type="dxa"/>
        <w:tblCellSpacing w:w="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394"/>
        <w:gridCol w:w="1271"/>
        <w:gridCol w:w="1002"/>
        <w:gridCol w:w="1924"/>
        <w:gridCol w:w="984"/>
        <w:gridCol w:w="1774"/>
        <w:gridCol w:w="1392"/>
      </w:tblGrid>
      <w:tr w:rsidR="0050626A" w:rsidRPr="0050626A" w:rsidTr="0050626A">
        <w:trPr>
          <w:tblCellSpacing w:w="0" w:type="dxa"/>
        </w:trPr>
        <w:tc>
          <w:tcPr>
            <w:tcW w:w="28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4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ребенка</w:t>
            </w:r>
          </w:p>
        </w:tc>
        <w:tc>
          <w:tcPr>
            <w:tcW w:w="128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03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Полных лет на момент поездки</w:t>
            </w:r>
          </w:p>
        </w:tc>
        <w:tc>
          <w:tcPr>
            <w:tcW w:w="198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и номер документа удостоверяющего личность (</w:t>
            </w:r>
            <w:proofErr w:type="spellStart"/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</w:t>
            </w:r>
            <w:proofErr w:type="spellEnd"/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-во о рождении для детей до 14 лет/ паспорт старше 14 лет)</w:t>
            </w:r>
          </w:p>
        </w:tc>
        <w:tc>
          <w:tcPr>
            <w:tcW w:w="101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 ребенка (м/ж)</w:t>
            </w:r>
          </w:p>
        </w:tc>
        <w:tc>
          <w:tcPr>
            <w:tcW w:w="168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Адрес, места жительства</w:t>
            </w:r>
          </w:p>
        </w:tc>
        <w:tc>
          <w:tcPr>
            <w:tcW w:w="143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 родителя с кодом города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2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Иванов Иван Иванович</w:t>
            </w:r>
          </w:p>
        </w:tc>
        <w:tc>
          <w:tcPr>
            <w:tcW w:w="128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01.01.2005</w:t>
            </w:r>
          </w:p>
        </w:tc>
        <w:tc>
          <w:tcPr>
            <w:tcW w:w="103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-АИ № 111111</w:t>
            </w:r>
          </w:p>
        </w:tc>
        <w:tc>
          <w:tcPr>
            <w:tcW w:w="101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168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Г.Екатеринбург</w:t>
            </w:r>
            <w:proofErr w:type="spellEnd"/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ул.Хохрякова</w:t>
            </w:r>
            <w:proofErr w:type="spellEnd"/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, 74-606</w:t>
            </w:r>
          </w:p>
        </w:tc>
        <w:tc>
          <w:tcPr>
            <w:tcW w:w="14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626A" w:rsidRPr="0050626A" w:rsidRDefault="0050626A" w:rsidP="0050626A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Список детской группы нужно направить за 50 суток до отправления по адресу</w:t>
      </w:r>
      <w:r w:rsidRPr="0050626A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6" w:history="1">
        <w:r w:rsidRPr="0050626A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agent</w:t>
        </w:r>
        <w:r w:rsidRPr="005062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proofErr w:type="spellStart"/>
        <w:r w:rsidRPr="0050626A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ugexpress</w:t>
        </w:r>
        <w:proofErr w:type="spellEnd"/>
        <w:r w:rsidRPr="005062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50626A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  <w:r w:rsidRPr="0050626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0626A" w:rsidRPr="0050626A" w:rsidRDefault="0050626A" w:rsidP="0050626A">
      <w:pPr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документов детей, предоставляемых родителями ответственным сопровождаемым: </w:t>
      </w:r>
    </w:p>
    <w:p w:rsidR="0050626A" w:rsidRPr="0050626A" w:rsidRDefault="0050626A" w:rsidP="005062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lang w:eastAsia="ru-RU"/>
        </w:rPr>
        <w:t xml:space="preserve">Внимание: ксерокопии документов, санаторно-курортная карта и мед. справки возврату не подлежат, они остаются в лагере! </w:t>
      </w:r>
    </w:p>
    <w:tbl>
      <w:tblPr>
        <w:tblW w:w="9924" w:type="dxa"/>
        <w:tblCellSpacing w:w="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192"/>
        <w:gridCol w:w="1281"/>
        <w:gridCol w:w="3462"/>
      </w:tblGrid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31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31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359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 должны быть заверены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9924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в поезд 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 свидетельства о рождении для детей до 14 лет или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Оригинал паспорта гражданина РФ для детей с 14 лет 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на сопровождение от родителя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родителя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9924" w:type="dxa"/>
            <w:gridSpan w:val="4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 в лагерь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Копия свидетельства о рождении для </w:t>
            </w:r>
            <w:r w:rsidRPr="005062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детей до 14 лет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Если ребенку исполнилось 14 лет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копия паспорта гражданина РФ 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Справку об отсутствии контакта с инфекционными больными по месту жительства и в детском учреждении, если ребенок его посещает  (о </w:t>
            </w:r>
            <w:proofErr w:type="spellStart"/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санэпидокружении</w:t>
            </w:r>
            <w:proofErr w:type="spellEnd"/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Берется за 1 день до отправления, в мед. учреждении по месту жительства. Без данной справки ребенок в лагерь допускаться не будет. 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Санаторно-курортная карта форма № 076/у-04 или №072/у-04, оформленная в поликлинике.</w:t>
            </w:r>
          </w:p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справках должны быть отметки об отсутствии педикулеза и присутствии аллергических заболеваний, если есть.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Лечащим врачом по месту жительства, с указанием диагноза,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согласно показаниям для лечения и возможных необходимых процедур 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врача-дерматолога об отсутствии заразных заболеваний кожи (отдельной справкой или отметить в санаторно-курортной карте).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мед. учреждения по месту жительства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указанием результатов анализа на яйца гельминтов и энтеробиоз для детей всех возрастов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мед. учреждения по месту жительства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Флюорография для детей 15 лет и старше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мед. учреждения по месту жительства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Ксерокопия медицинского полиса ОМС (обеих сторон)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Копия прививочного сертификата или выписка о прививках с указанием «реакции Манту» или </w:t>
            </w:r>
            <w:proofErr w:type="spellStart"/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Диаскинтеста</w:t>
            </w:r>
            <w:proofErr w:type="spellEnd"/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последние 3 года (в случае отказа от проведения профилактических прививок, необходимо предоставить бланк Отказа или его копию, оформленный в детской поликлинике, заверенный синей печатью; в случае отказа от проведения пробы Манту или результата пробы Манту сроком более 1 (одного) года до заезда в лагерь, отсутствия результата </w:t>
            </w:r>
            <w:proofErr w:type="spellStart"/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Диаскин</w:t>
            </w:r>
            <w:proofErr w:type="spellEnd"/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-теста, необходимо предоставить справку от врача-фтизиатра. Дети, </w:t>
            </w:r>
            <w:proofErr w:type="spellStart"/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туберкулинодиагностика</w:t>
            </w:r>
            <w:proofErr w:type="spellEnd"/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которым не проводилась, допускаются в детскую организацию при наличии заключения врача-фтизиатра об отсутствии заболевания);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Анкета лагеря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Заверяется подписью родителя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Информированное добровольное согласие на виды медицинских вмешательств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Заверяется подписью родителя</w:t>
            </w:r>
          </w:p>
        </w:tc>
      </w:tr>
      <w:tr w:rsidR="0050626A" w:rsidRPr="0050626A" w:rsidTr="0050626A">
        <w:trPr>
          <w:tblCellSpacing w:w="0" w:type="dxa"/>
        </w:trPr>
        <w:tc>
          <w:tcPr>
            <w:tcW w:w="7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tabs>
                <w:tab w:val="num" w:pos="648"/>
              </w:tabs>
              <w:spacing w:before="100" w:beforeAutospacing="1" w:after="100" w:afterAutospacing="1" w:line="240" w:lineRule="auto"/>
              <w:ind w:left="64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  <w:r w:rsidRPr="005062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Согласие клиента на обработку, передачу и хранение персональных данных</w:t>
            </w:r>
          </w:p>
        </w:tc>
        <w:tc>
          <w:tcPr>
            <w:tcW w:w="1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6A" w:rsidRPr="0050626A" w:rsidRDefault="0050626A" w:rsidP="0050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Заверяется подписью родителя</w:t>
            </w:r>
          </w:p>
        </w:tc>
      </w:tr>
    </w:tbl>
    <w:p w:rsidR="0050626A" w:rsidRPr="0050626A" w:rsidRDefault="0050626A" w:rsidP="00506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должны быть упакованы в подписанные файлы и переданы вовремя ответственному сопровождающему. 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*ВНИМАНИЕ!!! При отсутствии оригинала документа (паспорт или свидетельство о рождении) или не соответствии данных документа, ранее подаваемых для оформления билетов, при посадке в поезд- ребенку будет отказано в посадке или оплачивается штраф в размере стоимости билета.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-709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Координаты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 xml:space="preserve">Телефон в Екатеринбурге +7-343-310-16-21,  </w:t>
      </w:r>
      <w:hyperlink r:id="rId7" w:history="1">
        <w:r w:rsidRPr="0050626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 w:eastAsia="ru-RU"/>
          </w:rPr>
          <w:t>agent</w:t>
        </w:r>
        <w:r w:rsidRPr="0050626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@</w:t>
        </w:r>
        <w:r w:rsidRPr="0050626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 w:eastAsia="ru-RU"/>
          </w:rPr>
          <w:t>ugexpress</w:t>
        </w:r>
        <w:r w:rsidRPr="0050626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.</w:t>
        </w:r>
        <w:r w:rsidRPr="0050626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 w:eastAsia="ru-RU"/>
          </w:rPr>
          <w:t>ru</w:t>
        </w:r>
      </w:hyperlink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hyperlink r:id="rId8" w:history="1">
        <w:r w:rsidRPr="0050626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 w:eastAsia="ru-RU"/>
          </w:rPr>
          <w:t>info</w:t>
        </w:r>
        <w:r w:rsidRPr="0050626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@</w:t>
        </w:r>
        <w:r w:rsidRPr="0050626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 w:eastAsia="ru-RU"/>
          </w:rPr>
          <w:t>ugexpress</w:t>
        </w:r>
        <w:r w:rsidRPr="0050626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.</w:t>
        </w:r>
        <w:proofErr w:type="spellStart"/>
        <w:r w:rsidRPr="0050626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 w:eastAsia="ru-RU"/>
          </w:rPr>
          <w:t>ru</w:t>
        </w:r>
        <w:proofErr w:type="spellEnd"/>
      </w:hyperlink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Дмитращук</w:t>
      </w:r>
      <w:proofErr w:type="spellEnd"/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 xml:space="preserve"> Алена Александровна +7-982-632-46-47</w:t>
      </w:r>
    </w:p>
    <w:p w:rsidR="0050626A" w:rsidRPr="0050626A" w:rsidRDefault="0050626A" w:rsidP="0050626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6A">
        <w:rPr>
          <w:rFonts w:ascii="Times New Roman" w:eastAsia="Times New Roman" w:hAnsi="Times New Roman" w:cs="Times New Roman"/>
          <w:b/>
          <w:bCs/>
          <w:lang w:eastAsia="ru-RU"/>
        </w:rPr>
        <w:t>Белецкая Евгения Станиславовна +7-912-28-27-383 </w:t>
      </w:r>
    </w:p>
    <w:p w:rsidR="002264C0" w:rsidRDefault="002264C0">
      <w:bookmarkStart w:id="0" w:name="_GoBack"/>
      <w:bookmarkEnd w:id="0"/>
    </w:p>
    <w:sectPr w:rsidR="0022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C9"/>
    <w:rsid w:val="002264C0"/>
    <w:rsid w:val="0050626A"/>
    <w:rsid w:val="00A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A3703-1F15-44F0-B354-A7569F79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gexpres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gent@ugexpres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ent@ugexpress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2020-02-28T06:53:00Z</dcterms:created>
  <dcterms:modified xsi:type="dcterms:W3CDTF">2020-02-28T06:54:00Z</dcterms:modified>
</cp:coreProperties>
</file>