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0389" w:rsidRPr="008F00A8" w:rsidRDefault="00815542">
      <w:pPr>
        <w:rPr>
          <w:lang w:val="ru-RU"/>
        </w:rPr>
        <w:sectPr w:rsidR="00BC0389" w:rsidRPr="008F00A8">
          <w:pgSz w:w="11906" w:h="16383"/>
          <w:pgMar w:top="1134" w:right="850" w:bottom="1134" w:left="1701" w:header="720" w:footer="720" w:gutter="0"/>
          <w:cols w:space="720"/>
        </w:sectPr>
      </w:pPr>
      <w:bookmarkStart w:id="0" w:name="block-35049358"/>
      <w:r w:rsidRPr="00815542">
        <w:rPr>
          <w:noProof/>
          <w:lang w:val="ru-RU" w:eastAsia="ru-RU"/>
        </w:rPr>
        <w:drawing>
          <wp:inline distT="0" distB="0" distL="0" distR="0">
            <wp:extent cx="5940425" cy="8404814"/>
            <wp:effectExtent l="0" t="0" r="3175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8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1" w:name="_GoBack"/>
      <w:bookmarkEnd w:id="1"/>
    </w:p>
    <w:p w:rsidR="00BC0389" w:rsidRPr="008F00A8" w:rsidRDefault="00A74DC4">
      <w:pPr>
        <w:spacing w:after="0" w:line="264" w:lineRule="auto"/>
        <w:ind w:left="120"/>
        <w:jc w:val="both"/>
        <w:rPr>
          <w:lang w:val="ru-RU"/>
        </w:rPr>
      </w:pPr>
      <w:bookmarkStart w:id="2" w:name="block-35049361"/>
      <w:bookmarkEnd w:id="0"/>
      <w:r w:rsidRPr="008F00A8">
        <w:rPr>
          <w:rFonts w:ascii="Times New Roman" w:hAnsi="Times New Roman"/>
          <w:b/>
          <w:color w:val="000000"/>
          <w:sz w:val="28"/>
          <w:lang w:val="ru-RU"/>
        </w:rPr>
        <w:lastRenderedPageBreak/>
        <w:t>ПОЯСНИТЕЛЬНАЯ ЗАПИСКА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Рабочая программа по учебному предмету "Основы безопасности и защиты Родины" (далее - ОБЗР) разработана на основе требований к результатам освоения образовательной программы среднего общего образования, представленных в ФГОС СОО, федеральной рабочей программы воспитания и предусматривает непосредственное применение при реализации ОП СОО.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Программа ОБЗР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средой, учесть преемственность приобретения обучающимися знаний и формирования у них умений и навыков в области безопасности жизнедеятельности.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Программа ОБЗР в методическом плане обеспечивает реализацию практико-ориентированного подхода в преподавании ОБЗР,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образования; помогает педагогу продолжить освоение содержания материала в логике последовательного нарастания факторов опасности: опасная ситуация, чрезвычайная ситуация и разумного построения модели индивидуального и группового безопасного поведения в повседневной жизни с учётом актуальных вызовов и угроз в природной, техногенной, социальной и информационной сферах.</w:t>
      </w:r>
    </w:p>
    <w:p w:rsidR="00BC0389" w:rsidRDefault="00A74DC4">
      <w:pPr>
        <w:spacing w:after="0" w:line="24" w:lineRule="auto"/>
        <w:ind w:firstLine="600"/>
        <w:jc w:val="both"/>
      </w:pPr>
      <w:proofErr w:type="spellStart"/>
      <w:r>
        <w:rPr>
          <w:rFonts w:ascii="Times New Roman" w:hAnsi="Times New Roman"/>
          <w:color w:val="000000"/>
          <w:sz w:val="28"/>
        </w:rPr>
        <w:t>Программа</w:t>
      </w:r>
      <w:proofErr w:type="spellEnd"/>
      <w:r>
        <w:rPr>
          <w:rFonts w:ascii="Times New Roman" w:hAnsi="Times New Roman"/>
          <w:color w:val="000000"/>
          <w:sz w:val="28"/>
        </w:rPr>
        <w:t xml:space="preserve"> ОБЗР </w:t>
      </w:r>
      <w:proofErr w:type="spellStart"/>
      <w:r>
        <w:rPr>
          <w:rFonts w:ascii="Times New Roman" w:hAnsi="Times New Roman"/>
          <w:color w:val="000000"/>
          <w:sz w:val="28"/>
        </w:rPr>
        <w:t>обеспечивает</w:t>
      </w:r>
      <w:proofErr w:type="spellEnd"/>
      <w:r>
        <w:rPr>
          <w:rFonts w:ascii="Times New Roman" w:hAnsi="Times New Roman"/>
          <w:color w:val="000000"/>
          <w:sz w:val="28"/>
        </w:rPr>
        <w:t xml:space="preserve">: </w:t>
      </w:r>
    </w:p>
    <w:p w:rsidR="00BC0389" w:rsidRPr="008F00A8" w:rsidRDefault="00A74DC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формирование личности выпускника с высоким уровнем культуры и мотивации ведения безопасного, здорового и экологически целесообразного образа жизни;</w:t>
      </w:r>
    </w:p>
    <w:p w:rsidR="00BC0389" w:rsidRPr="008F00A8" w:rsidRDefault="00A74DC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достижение выпускниками базового уровня культуры безопасности жизнедеятельности, соответствующего интересам обучающихся и потребностям общества в формировании полноценной личности безопасного типа;</w:t>
      </w:r>
    </w:p>
    <w:p w:rsidR="00BC0389" w:rsidRPr="008F00A8" w:rsidRDefault="00A74DC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взаимосвязь личностных, </w:t>
      </w:r>
      <w:proofErr w:type="spellStart"/>
      <w:r w:rsidRPr="008F00A8">
        <w:rPr>
          <w:rFonts w:ascii="Times New Roman" w:hAnsi="Times New Roman"/>
          <w:color w:val="000000"/>
          <w:sz w:val="28"/>
          <w:lang w:val="ru-RU"/>
        </w:rPr>
        <w:t>метапредметных</w:t>
      </w:r>
      <w:proofErr w:type="spellEnd"/>
      <w:r w:rsidRPr="008F00A8">
        <w:rPr>
          <w:rFonts w:ascii="Times New Roman" w:hAnsi="Times New Roman"/>
          <w:color w:val="000000"/>
          <w:sz w:val="28"/>
          <w:lang w:val="ru-RU"/>
        </w:rPr>
        <w:t xml:space="preserve"> и предметных результатов освоения учебного предмета ОБЗР на уровнях основного общего и среднего общего образования;</w:t>
      </w:r>
    </w:p>
    <w:p w:rsidR="00BC0389" w:rsidRPr="008F00A8" w:rsidRDefault="00A74DC4">
      <w:pPr>
        <w:numPr>
          <w:ilvl w:val="0"/>
          <w:numId w:val="1"/>
        </w:numPr>
        <w:spacing w:after="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подготовку выпускников к решению актуальных практических задач безопасности жизнедеятельности в повседневной жизни.</w:t>
      </w:r>
    </w:p>
    <w:p w:rsidR="00BC0389" w:rsidRPr="008F00A8" w:rsidRDefault="00A74DC4">
      <w:pPr>
        <w:spacing w:after="0"/>
        <w:ind w:left="120"/>
        <w:jc w:val="both"/>
        <w:rPr>
          <w:lang w:val="ru-RU"/>
        </w:rPr>
      </w:pPr>
      <w:r w:rsidRPr="008F00A8">
        <w:rPr>
          <w:rFonts w:ascii="Times New Roman" w:hAnsi="Times New Roman"/>
          <w:b/>
          <w:color w:val="000000"/>
          <w:sz w:val="28"/>
          <w:lang w:val="ru-RU"/>
        </w:rPr>
        <w:t>ОБЩАЯ ХАРАКТЕРИСТИКА УЧЕБНОГО ПРЕДМЕТА «ОСНОВЫ БЕЗОПАСНОСТИ И ЗАЩИТЫ РОДИНЫ»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lastRenderedPageBreak/>
        <w:t>В программе ОБЗР содержание учебного предмета ОБЗР структурно представлено одиннадцатью модулями (тематическими линиями), обеспечивающими системность и непрерывность изучения предмета на уровнях основного общего и среднего общего образования: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1. «Безопасное и устойчивое развитие личности, общества, государства».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2. «Основы военной подготовки».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3. «Культура безопасности жизнедеятельности в современном обществе».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4. «Безопасность в быту».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5. «Безопасность на транспорте».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6. «Безопасность в общественных местах».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7. «Безопасность в природной среде».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8. «Основы медицинских знаний. Оказание первой помощи».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9. «Безопасность в социуме».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10. «Безопасность в информационном пространстве».</w:t>
      </w:r>
    </w:p>
    <w:p w:rsidR="00BC0389" w:rsidRPr="008F00A8" w:rsidRDefault="00A74DC4">
      <w:pPr>
        <w:spacing w:after="0"/>
        <w:ind w:firstLine="600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Модуль № 11. «Основы противодействия экстремизму и терроризму».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333333"/>
          <w:sz w:val="28"/>
          <w:lang w:val="ru-RU"/>
        </w:rPr>
        <w:t>В целях обеспечения преемственности в изучении учебного предмета ОБЗР на уровне среднего общего образования программа ОБЗР предполагает внедрение универсальной структурно-логической схемы изучения учебных модулей (тематических линий) в парадигме безопасной жизнедеятельности: «предвидеть опасность, по возможности её избегать, при необходимости безопасно действовать».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Программа ОБЗР предусматривает внедрение практико-ориентированных интерактивных форм организации учебных занятий с возможностью применения тренажёрных систем и виртуальных моделей. При этом использование цифровой образовательной среды на учебных занятиях должно быть разумным: компьютер и дистанционные образовательные технологии не способны полностью заменить педагога и практические действия обучающихся.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В современных условиях с обострением существующих и появлением новых глобальных и региональных вызовов и угроз безопасности России (резкий рост военной напряжённости на приграничных территориях; продолжающееся распространение идей экстремизма и терроризма; существенное ухудшение медико-биологических условий жизнедеятельности; нарушение экологического равновесия и другие) возрастает приоритет вопросов безопасности, их значение не только для самого человека, но также для общества и государства. При этом центральной проблемой безопасности </w:t>
      </w:r>
      <w:r w:rsidRPr="008F00A8">
        <w:rPr>
          <w:rFonts w:ascii="Times New Roman" w:hAnsi="Times New Roman"/>
          <w:color w:val="000000"/>
          <w:sz w:val="28"/>
          <w:lang w:val="ru-RU"/>
        </w:rPr>
        <w:lastRenderedPageBreak/>
        <w:t>жизнедеятельности остаётся сохранение жизни и здоровья каждого человека. В данных обстоятельствах огромное значение приобретает качественное образование подрастающего поколения россиян, направленное на воспитание личности безопасного типа, формирование гражданской идентичности, овладение знаниями, умениями, навыками и компетенцией для обеспечения безопасности в повседневной жизни.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Актуальность совершенствования учебно-методического обеспечения образовательного процесса по ОБЗР определяется системообразующими документами в области безопасности: Стратегией национальной безопасности Российской Федерации, утвержденной Указом Президента Российской Федерации от 2 июля 2021 г. № 400, Национальными целями развития Российской Федерации на период до 2030 года, утвержденными Указом Президента Российской Федерации от 21 июля 2020 г. № 474, государственной программой Российской Федерации «Развитие образования», утвержденной постановлением Правительства Российской Федерации от 26 декабря 2017 г. № 1642.</w:t>
      </w:r>
    </w:p>
    <w:p w:rsidR="00BC0389" w:rsidRPr="008F00A8" w:rsidRDefault="00A74DC4">
      <w:pPr>
        <w:spacing w:after="0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ОБЗР является открытой обучающей системой, имеет свои дидактические компоненты во всех без исключения предметных областях и реализуется через приобретение необходимых знаний, выработку и закрепление системы взаимосвязанных навыков и умений, формирование компетенций в области безопасности, поддержанных согласованным изучением других учебных предметов. Научной базой учебного предмета ОБЗР является общая теория безопасности, которая имеет междисциплинарный характер, основываясь на изучении проблем безопасности в общественных, гуманитарных, технических и естественных науках. Это позволяет формировать целостное видение всего комплекса проблем безопасности (от индивидуальных до глобальных), что позволит обосновать оптимальную систему обеспечения безопасности личности, общества и государства, а также актуализировать для выпускников построение модели индивидуального и группового безопасного поведения в повседневной жизни.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Подходы к изучению ОБЗР учитывают современные вызовы и угрозы. ОБЗР входит в предметную область «Основы безопасности и защиты Родины», является обязательным для изучения на уровне среднего общего образования. 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Изучение ОБЗР направлено на формирование ценностей, освоение знаний и умений, обеспечивающих готовность к выполнению конституционного долга по защите Отечества и достижение базового уровня </w:t>
      </w:r>
      <w:r w:rsidRPr="008F00A8">
        <w:rPr>
          <w:rFonts w:ascii="Times New Roman" w:hAnsi="Times New Roman"/>
          <w:color w:val="000000"/>
          <w:sz w:val="28"/>
          <w:lang w:val="ru-RU"/>
        </w:rPr>
        <w:lastRenderedPageBreak/>
        <w:t>культуры безопасности жизнедеятельности, что способствует выработке у выпускников умений распознавать угрозы, снижать риски развития опасных ситуаций, избегать их, самостоятельно принимать обоснованные решение в экстремальных условиях, грамотно вести себя при возникновении чрезвычайных ситуаций. Такой подход содействует воспитанию личности безопасного типа, закреплению навыков, позволяющих обеспечивать благополучие человека, созданию условий устойчивого развития общества и государства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b/>
          <w:color w:val="000000"/>
          <w:sz w:val="28"/>
          <w:lang w:val="ru-RU"/>
        </w:rPr>
        <w:t>ЦЕЛЬ ИЗУЧЕНИЯ УЧЕБНОГО ПРЕДМЕТА «ОСНОВЫ БЕЗОПАСНОСТИ И ЗАЩИТЫ РОДИНЫ»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Целью изучения ОБЗР на уровне среднего общего образования является овладение основами военной подготовки и формирование у обучающихся базового уровня культуры безопасности жизнедеятельности в соответствии с современными потребностями личности, общества и государства, что предполагает: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способность применять принципы и правила безопасного поведения в повседневной жизни на основе понимания необходимости ведения здорового образа жизни, причин и механизмов возникновения и развития различных опасных и чрезвычайных ситуаций, готовности к применению необходимых средств и действиям при возникновении чрезвычайных ситуаций;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F00A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F00A8">
        <w:rPr>
          <w:rFonts w:ascii="Times New Roman" w:hAnsi="Times New Roman"/>
          <w:color w:val="000000"/>
          <w:sz w:val="28"/>
          <w:lang w:val="ru-RU"/>
        </w:rPr>
        <w:t xml:space="preserve"> ценностей, овладение знаниями и умениями, которые обеспечивают готовность к военной службе, исполнению долга по защите Отечества;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8F00A8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8F00A8">
        <w:rPr>
          <w:rFonts w:ascii="Times New Roman" w:hAnsi="Times New Roman"/>
          <w:color w:val="000000"/>
          <w:sz w:val="28"/>
          <w:lang w:val="ru-RU"/>
        </w:rPr>
        <w:t xml:space="preserve">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знание и понимание роли личности,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времени.</w:t>
      </w:r>
    </w:p>
    <w:p w:rsidR="00BC0389" w:rsidRPr="008F00A8" w:rsidRDefault="00A74DC4">
      <w:pPr>
        <w:spacing w:after="0" w:line="264" w:lineRule="auto"/>
        <w:ind w:left="120"/>
        <w:jc w:val="both"/>
        <w:rPr>
          <w:lang w:val="ru-RU"/>
        </w:rPr>
      </w:pPr>
      <w:r w:rsidRPr="008F00A8">
        <w:rPr>
          <w:rFonts w:ascii="Times New Roman" w:hAnsi="Times New Roman"/>
          <w:b/>
          <w:color w:val="000000"/>
          <w:sz w:val="28"/>
          <w:lang w:val="ru-RU"/>
        </w:rPr>
        <w:t>МЕСТО УЧЕБНОГО ПРЕДМЕТА «ОСНОВЫ БЕЗОПАСНОСТИ И ЗАЩИТЫ РОДИНЫ» В УЧЕБНОМ ПЛАНЕ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Всего на изучение учебного предмета ОБЗР на уровне среднего общего образования отводится 68 часов (по 34 часа в каждом классе).</w:t>
      </w:r>
    </w:p>
    <w:p w:rsidR="00BC0389" w:rsidRPr="008F00A8" w:rsidRDefault="00BC0389">
      <w:pPr>
        <w:rPr>
          <w:lang w:val="ru-RU"/>
        </w:rPr>
        <w:sectPr w:rsidR="00BC0389" w:rsidRPr="008F00A8">
          <w:pgSz w:w="11906" w:h="16383"/>
          <w:pgMar w:top="1134" w:right="850" w:bottom="1134" w:left="1701" w:header="720" w:footer="720" w:gutter="0"/>
          <w:cols w:space="720"/>
        </w:sectPr>
      </w:pPr>
    </w:p>
    <w:p w:rsidR="00BC0389" w:rsidRPr="008F00A8" w:rsidRDefault="00A74DC4">
      <w:pPr>
        <w:spacing w:after="0" w:line="264" w:lineRule="auto"/>
        <w:ind w:left="120"/>
        <w:jc w:val="both"/>
        <w:rPr>
          <w:lang w:val="ru-RU"/>
        </w:rPr>
      </w:pPr>
      <w:bookmarkStart w:id="3" w:name="block-35049355"/>
      <w:bookmarkEnd w:id="2"/>
      <w:r w:rsidRPr="008F00A8">
        <w:rPr>
          <w:rFonts w:ascii="Times New Roman" w:hAnsi="Times New Roman"/>
          <w:b/>
          <w:color w:val="000000"/>
          <w:sz w:val="28"/>
          <w:lang w:val="ru-RU"/>
        </w:rPr>
        <w:lastRenderedPageBreak/>
        <w:t>СОДЕРЖАНИЕ ОБУЧЕНИЯ</w:t>
      </w:r>
    </w:p>
    <w:p w:rsidR="00BC0389" w:rsidRPr="008F00A8" w:rsidRDefault="00A74DC4">
      <w:pPr>
        <w:spacing w:after="0" w:line="24" w:lineRule="auto"/>
        <w:ind w:left="120"/>
        <w:jc w:val="both"/>
        <w:rPr>
          <w:lang w:val="ru-RU"/>
        </w:rPr>
      </w:pPr>
      <w:r w:rsidRPr="008F00A8">
        <w:rPr>
          <w:rFonts w:ascii="Times New Roman" w:hAnsi="Times New Roman"/>
          <w:b/>
          <w:color w:val="000000"/>
          <w:sz w:val="28"/>
          <w:lang w:val="ru-RU"/>
        </w:rPr>
        <w:t>Модуль № 1. «Безопасное и устойчивое развитие личности, общества, государства»:</w:t>
      </w:r>
    </w:p>
    <w:p w:rsidR="00BC0389" w:rsidRPr="008F00A8" w:rsidRDefault="00BC0389">
      <w:pPr>
        <w:spacing w:after="0"/>
        <w:ind w:left="120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правовая основа обеспечения национальной безопасности;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принципы обеспечения национальной безопасности;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реализация национальных приоритетов как условие обеспечения национальной безопасности и устойчивого развития Российской Федерации;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взаимодействие личности, государства и общества в реализации национальных приоритетов;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роль правоохранительных органов и специальных служб в обеспечении национальной безопасности;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роль личности, общества и государства в предупреждении противоправной деятельности;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Единая государственная система предупреждения и ликвидации чрезвычайных ситуаций (РСЧС), структура, режимы функционирования;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территориальный и функциональный принцип организации РСЧС, её задачи и примеры их решения;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права и обязанности граждан в области защиты от чрезвычайных ситуаций;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задачи гражданской обороны;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права и обязанности граждан Российской Федерации в области гражданской обороны;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Россия в современном мире, оборона как обязательное условие мирного социально-экономического развития Российской Федерации и обеспечение её военной безопасности;</w:t>
      </w:r>
    </w:p>
    <w:p w:rsidR="00BC0389" w:rsidRPr="008F00A8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роль Вооружённых Сил Российской Федерации в обеспечении национальной безопасности.</w:t>
      </w:r>
    </w:p>
    <w:p w:rsidR="00BC0389" w:rsidRPr="008F00A8" w:rsidRDefault="00BC0389">
      <w:pPr>
        <w:spacing w:after="0"/>
        <w:ind w:left="120"/>
        <w:rPr>
          <w:lang w:val="ru-RU"/>
        </w:rPr>
      </w:pPr>
    </w:p>
    <w:p w:rsidR="00BC0389" w:rsidRPr="008F00A8" w:rsidRDefault="00A74DC4">
      <w:pPr>
        <w:spacing w:after="0"/>
        <w:ind w:left="120"/>
        <w:jc w:val="both"/>
        <w:rPr>
          <w:lang w:val="ru-RU"/>
        </w:rPr>
      </w:pPr>
      <w:r w:rsidRPr="008F00A8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lastRenderedPageBreak/>
        <w:t>движение строевым шагом, движение бегом, походным шагом, движение с изменением скорости движения, повороты в движении, выполнение воинского приветствия на месте и в движении;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основы общевойскового боя;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основные понятия общевойскового боя (бой, удар, огонь, маневр);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виды маневра;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походный, предбоевой и боевой порядок действия подразделений;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оборона, ее задачи и принципы;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наступление, задачи и способы;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требования курса стрельб по организации, порядку и мерам безопасности во время стрельб и тренировок;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правила безопасного обращения с оружием;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изучение условий выполнения упражнения начальных стрельб из стрелкового оружия;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способы удержания оружия и правильность прицеливания;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назначение и тактико-технические характеристики современных видов стрелкового оружия (автомат Калашникова АК-12, пистолет Ярыгина, пистолет Лебедева);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перспективы и тенденции развития современного стрелкового оружия;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робототехнических комплексов;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виды, предназначение, тактико-технические характеристики и общее устройство беспилотных летательных аппаратов (далее – БПЛА);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конструктивные особенности БПЛА </w:t>
      </w:r>
      <w:proofErr w:type="spellStart"/>
      <w:r w:rsidRPr="008F00A8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8F00A8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история возникновения и развития радиосвязи;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радиосвязь, назначение и основные требования;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предназначение, общее устройство и тактико-технические характеристики переносных радиостанций;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местность как элемент боевой обстановки; 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тактические свойства местности, основные её разновидности и влияние на боевые действия войск, сезонные изменения тактических свойств местности;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шанцевый инструмент, его назначение, применение и сбережение; 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 xml:space="preserve">порядок оборудования позиции отделения; </w:t>
      </w:r>
    </w:p>
    <w:p w:rsidR="00BC0389" w:rsidRPr="008F00A8" w:rsidRDefault="00A74DC4">
      <w:pPr>
        <w:spacing w:after="0" w:line="264" w:lineRule="auto"/>
        <w:ind w:firstLine="600"/>
        <w:jc w:val="both"/>
        <w:rPr>
          <w:lang w:val="ru-RU"/>
        </w:rPr>
      </w:pPr>
      <w:r w:rsidRPr="008F00A8">
        <w:rPr>
          <w:rFonts w:ascii="Times New Roman" w:hAnsi="Times New Roman"/>
          <w:color w:val="000000"/>
          <w:sz w:val="28"/>
          <w:lang w:val="ru-RU"/>
        </w:rPr>
        <w:t>назначение, размеры и последовательность оборудования окопа для стрелка;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понятие оружия массового поражения, история его развития, примеры применения, его роль в современном бою;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поражающие факторы ядерных взрывов;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отравляющие вещества, их назначение и классификация;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внешние признаки применения бактериологического (биологического) оружия;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зажигательное оружие и способы защиты от него;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состав и назначение штатных и подручных средств первой помощи;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виды боевых ранений и опасность их получения;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алгоритм оказания первой помощи при различных состояниях;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условные зоны оказания первой помощи;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характеристика особенностей «красной», «желтой» и «зеленой» зон;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объем мероприятий первой помощи в «красной», «желтой» и «зеленой» зонах;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выполнения мероприятий первой помощи в «красной», «желтой» и «зеленой» зонах;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призыву, освоение военно-учетных специальностей;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особенности прохождения службы по контракту;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организация подготовки офицерских кадров для Вооруженных Сил Российской Федерации, Министерства внутренних дел Российской Федерации, Федеральной службы безопасности Российской Федерации, Министерства Российской Федерации по делам гражданской обороны, чрезвычайным ситуациям и ликвидации последствий стихийных бедствий;</w:t>
      </w:r>
    </w:p>
    <w:p w:rsidR="00BC0389" w:rsidRPr="00A74DC4" w:rsidRDefault="00A74DC4">
      <w:pPr>
        <w:spacing w:after="0" w:line="264" w:lineRule="auto"/>
        <w:ind w:firstLine="600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военно-учебные заведение и военно-учебные центры.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3. «Культура безопасности жизнедеятельности в современном обществе»: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понятие «культура безопасности», его значение в жизни человека, общества, государства;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соотношение понятий «опасность», «безопасность», «риск» (угроза);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соотношение понятий «опасная ситуация», «чрезвычайная ситуация»;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общие принципы (правила) безопасного поведения;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индивидуальный, групповой, общественно-государственный уровень решения задачи обеспечения безопасности;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понятия «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виктимность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», «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влияние действий и поступков человека на его безопасность и благополучие;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действия, позволяющие предвидеть опасность;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действия, позволяющие избежать опасности;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действия в опасной и чрезвычайной ситуациях;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риск-ориентированное мышление как основа обеспечения безопасности;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риск-ориентированный подход к обеспечению безопасности личности, общества, государства.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источники опасности в быту, их классификация;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общие правила безопасного поведения;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защита прав потребителя;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осуществлении покупок в Интернете;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причины и профилактика бытовых отравлений, первая помощь, порядок действий в экстренных случаях;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предупреждение бытовых травм;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ситуациях, связанных с опасностью получить травму (спортивные занятия, использование различных инструментов, стремянок, лестниц и другое), первая помощь при ушибах переломах, кровотечениях;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правила безопасного поведения при обращении и газовыми и электрическими приборами;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последствия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электротравмы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порядок проведения сердечно-легочной реанимации;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правила пожарной безопасности в быту;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термические и химические ожоги, первая помощь при ожогах;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местах общего пользования (подъезд, лифт, придомовая территория, детская площадка, площадка для выгула собак и других);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коммуникация с соседями;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меры по предупреждению преступлений;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аварии на коммунальных системах жизнеобеспечения;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ситуации аварии на коммунальной системе;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вызова аварийных служб и взаимодействия с ними;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действия в экстренных случаях.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история появления правил дорожного движения и причины их изменчивости;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риск-ориентированный подход к обеспечению безопасности на транспорте;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безопасность пешехода в разных условиях (движение по обочине; движение в тёмное время суток; движение с использованием средств индивидуальной мобильности);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взаимосвязь безопасности водителя и пассажира;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поездке в легковом автомобиле, автобусе;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ответственность водителя, ответственность пассажира;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представления о знаниях и навыках, необходимых водителю;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действий при дорожно-транспортных происшествиях разного характера (при отсутствии пострадавших; с одним или несколькими пострадавшими; при опасности возгорания; с большим количеством участников);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метро, правила безопасного поведения, порядок действий при возникновении опасных или чрезвычайных ситуаций;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железнодорожном транспорте, правила безопасного поведения, порядок действий при возникновении опасных и чрезвычайных ситуаций;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водном транспорте, правила безопасного поведения, порядок действий при возникновении опасной и чрезвычайной ситуации;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источники опасности на авиационном транспорте, правила безопасного поведения, порядок действий при возникновении опасной, чрезвычайной ситуации.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общественные места и их классификация;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источники опасности в общественных местах закрытого и открытого типа, общие правила безопасного поведения;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опасности в общественных местах социально-психологического характера (возникновение толпы и давки; проявление агрессии; криминогенные ситуации; случаи, когда потерялся человек);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действий при риске возникновения или возникновении толпы, давки;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эмоциональное заражение в толпе, способы самопомощи, правила безопасного поведения при попадании в агрессивную и паническую толпу;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при проявлении агрессии;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криминогенные ситуации в общественных местах, правила безопасного поведения, порядок действия при попадании в опасную ситуацию;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потерялся человек (ребёнок; взрослый; пожилой человек; человек с ментальными расстройствами);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действий в ситуации, если вы обнаружили потерявшегося человека;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действий при угрозе возникновения пожара в различных общественных местах, на объектах с массовым пребыванием людей (медицинские и образовательные организации, культурные, торгово-развлекательные учреждения и другие);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меры безопасности и порядок действий при угрозе обрушения зданий и отдельных конструкций;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меры безопасности и порядок поведения при угрозе, в случае террористического акта.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7. «Безопасность в природной среде»: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отдых на природе, источники опасности в природной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основные правила безопасного поведения в лесу, в горах, на водоёмах;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общие правила безопасности в походе;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лыжном походе;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особенности обеспечения безопасности в водном походе;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особенности обеспечения безопасности в горном походе;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ориентирование на местности;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карты, традиционные и современные средства навигации (компас, </w:t>
      </w:r>
      <w:r>
        <w:rPr>
          <w:rFonts w:ascii="Times New Roman" w:hAnsi="Times New Roman"/>
          <w:color w:val="000000"/>
          <w:sz w:val="28"/>
        </w:rPr>
        <w:t>GPS</w:t>
      </w:r>
      <w:r w:rsidRPr="00A74DC4">
        <w:rPr>
          <w:rFonts w:ascii="Times New Roman" w:hAnsi="Times New Roman"/>
          <w:color w:val="000000"/>
          <w:sz w:val="28"/>
          <w:lang w:val="ru-RU"/>
        </w:rPr>
        <w:t>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порядок действий в случаях, когда человек потерялся в природной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источники опасности </w:t>
      </w:r>
      <w:proofErr w:type="gramStart"/>
      <w:r w:rsidRPr="00A74DC4">
        <w:rPr>
          <w:rFonts w:ascii="Times New Roman" w:hAnsi="Times New Roman"/>
          <w:color w:val="000000"/>
          <w:sz w:val="28"/>
          <w:lang w:val="ru-RU"/>
        </w:rPr>
        <w:t>в автономных условия</w:t>
      </w:r>
      <w:proofErr w:type="gramEnd"/>
      <w:r w:rsidRPr="00A74DC4">
        <w:rPr>
          <w:rFonts w:ascii="Times New Roman" w:hAnsi="Times New Roman"/>
          <w:color w:val="000000"/>
          <w:sz w:val="28"/>
          <w:lang w:val="ru-RU"/>
        </w:rPr>
        <w:t>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сооружение убежища, получение воды и питания;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способы защиты от перегрева и переохлаждения в разных природных условиях, первая помощь при перегревании, переохлаждении и отморожении;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общие правила поведения в природных чрезвычайных ситуациях (предвидеть; избежать опасности; действовать: прекратить или минимизировать воздействие опасных факторов; дождаться помощи);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природные пожары, возможности прогнозирования и предупреждения;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поведения, последствия природных пожаров для людей и окружающей среды;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геологическими явлениями и процессами: землетрясения, извержение вулканов, оползни, камнепады;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геологическими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природные чрезвычайные ситуации, вызванные опасными гидрологическими явлениями и процессами: паводки, половодья, цунами, сели, лавины;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гидрологическими явлениями и процессами;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природные чрезвычайные ситуации, вызванные опасными метеорологическими явлениями и процессами: ливни, град, мороз, жара;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возможности прогнозирования, предупреждения, смягчения последствий, правила безопасного поведения, последствия природных чрезвычайных ситуаций, вызванных опасными метеорологическими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влияние деятельности человека на природную среду;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причины и источники загрязнения Мирового океана, рек, почвы, космоса;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чрезвычайные ситуации экологического характера, возможности прогнозирования, предупреждения, смягчения последствий;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экологическая грамотность и разумное природопользование.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понятия «здоровье», «охрана здоровья», «здоровый образ жизни», «лечение», «профилактика»;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биологические, социально-экономические, экологические (геофизические), психологические факторы, влияющие на здоровье человека;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составляющие здорового образа жизни: сон, питание, физическая активность, психологическое благополучие;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общие представления об инфекционных заболеваниях;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механизм распространения и способы передачи инфекционных заболеваний;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чрезвычайные ситуации биолого-социального характера, меры профилактики и защиты;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роль вакцинации, национальный календарь профилактических прививок;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вакцинация по эпидемиологическим показаниям;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значение изобретения вакцины для человечества;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неинфекционные заболевания, самые распространённые неинфекционные заболевания;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факторы риска возникновения сердечно-сосудистых заболеваний;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факторы риска возникновения онкологических заболеваний;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факторы риска возникновения заболеваний дыхательной системы;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факторы риска возникновения эндокринных заболеваний;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меры профилактики неинфекционных заболеваний;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роль диспансеризации в профилактике неинфекционных заболеваний;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признаки угрожающих жизни и здоровью состояний, требующие вызова скорой медицинской помощи (инсульт, сердечный приступ, острая боль в животе, эпилепсия и другие);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психическое здоровье и психологическое благополучие;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критерии психического здоровья и психологического благополучия;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основные факторы, влияющие на психическое здоровье и психологическое благополучие;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направления сохранения и укрепления психического здоровья (раннее выявление психических расстройств; минимизация влияния хронического стресса: оптимизация условий жизни, работы, учёбы; профилактика злоупотребления алкоголя и употребления наркотических средств; помощь людям, перенёсшим психотравмирующую ситуацию);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меры, направленные на сохранение и укрепление психического здоровья;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первая помощь, история возникновения скорой медицинской помощи и первой помощи;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состояния, при которых оказывается первая помощь;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мероприятия по оказанию первой помощи;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алгоритм первой помощи;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оказание первой помощи в сложных случаях (травмы глаза; «сложные» кровотечения; первая помощь с использованием подручных средств; первая помощь при нескольких травмах одновременно);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действия при прибытии скорой медицинской помощи.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9. «Безопасность в социуме»: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определение понятия «общение»;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навыки конструктивного общения;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общие представления о понятиях «социальная группа», «большая группа», «малая группа»;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межличностное общение, общение в группе, межгрупповое общение (взаимодействие);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особенности общения в группе;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психологические характеристики группы и особенности взаимодействия в группе;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групповые нормы и ценности;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коллектив как социальная группа;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психологические закономерности в группе;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понятие «конфликт», стадии развития конфликта;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конфликты в межличностном общении, конфликты в малой группе;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факторы, способствующие и препятствующие эскалации конфликта;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способы поведения в конфликте;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деструктивное и агрессивное поведение;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конструктивное поведение в конфликте;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роль регуляции эмоций при разрешении конфликта, способы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саморегуляции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способы разрешения конфликтных ситуаций;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основные формы участия третьей стороны в процессе урегулирования и разрешения конфликта;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ведение переговоров при разрешении конфликта;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опасные проявления конфликтов (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буллинг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, насилие);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способы противодействия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и проявлению насилия;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способы психологического воздействия;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психологическое влияние в малой группе;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положительные и отрицательные стороны конформизма;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эмпатия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и уважение к партнёру (партнёрам) по общению как основа коммуникации;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убеждающая коммуникация;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манипуляция в общении, цели, технологии и способы противодействия;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психологическое влияние на большие группы;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способы воздействия на большую группу: заражение; убеждение; внушение; подражание;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деструктивные и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псевдопсихологические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технологии;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противодействие вовлечению молодёжи в противозаконную и антиобщественную деятельность.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понятия «цифровая среда», «цифровой след»;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влияние цифровой среды на жизнь человека;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приватность, персональные данные;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«цифровая зависимость», её признаки и последствия;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опасности и риски цифровой среды, их источники;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поведения в цифровой среде;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вредоносное программное обеспечение;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виды вредоносного программного обеспечения, его цели, принципы работы;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правила защиты от вредоносного программного обеспечения;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кража персональных данных, паролей;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мошенничество,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фишинг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, правила защиты от мошенников;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безопасного использования устройств и программ;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поведенческие опасности в цифровой среде и их причины;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опасные персоны, имитация близких социальных отношений;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неосмотрительное поведение и коммуникация в Интернете как угроза для будущей жизни и карьеры;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травля в Интернете, методы защиты от травли;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деструктивные сообщества и деструктивный контент в цифровой среде, их признаки;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механизмы вовлечения в деструктивные сообщества;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вербовка, манипуляция, «воронки вовлечения»;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радикализация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деструктива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профилактика и противодействие вовлечению в деструктивные сообщества;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коммуникации в цифровой среде;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достоверность информации в цифровой среде;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источники информации, проверка на достоверность;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«информационный пузырь», манипуляция сознанием, пропаганда;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фальшивые аккаунты, вредные советчики, манипуляторы;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понятие «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», цели и виды, распространение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фейков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правила и инструменты для распознавания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фейковых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текстов и изображений;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понятие прав человека в цифровой среде, их защита;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ответственность за действия в Интернете;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запрещённый контент;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защита прав в цифровом пространстве.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экстремизм и терроризм как угроза устойчивого развития общества;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понятия «экстремизм» и «терроризм», их взаимосвязь;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варианты проявления экстремизма, возможные последствия;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преступления террористической направленности, их цель, причины, последствия; 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опасность вовлечения в экстремистскую и террористическую деятельность: способы и признаки;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предупреждение и противодействие вовлечению в экстремистскую и террористическую деятельность;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формы террористических актов;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уровни террористической угрозы;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правила поведения и порядок действий при угрозе или в случае террористического акта, проведении контртеррористической операции;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правовые основы противодействия экстремизму и терроризму в Российской Федерации;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основы государственной системы противодействия экстремизму и терроризму, ее цели, задачи, принципы;</w:t>
      </w:r>
    </w:p>
    <w:p w:rsidR="00BC0389" w:rsidRPr="00A74DC4" w:rsidRDefault="00BC0389">
      <w:pPr>
        <w:spacing w:after="0" w:line="264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права и обязанности граждан и общественных организаций в области противодействия экстремизму и терроризму.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BC0389">
      <w:pPr>
        <w:rPr>
          <w:lang w:val="ru-RU"/>
        </w:rPr>
        <w:sectPr w:rsidR="00BC0389" w:rsidRPr="00A74DC4">
          <w:pgSz w:w="11906" w:h="16383"/>
          <w:pgMar w:top="1134" w:right="850" w:bottom="1134" w:left="1701" w:header="720" w:footer="720" w:gutter="0"/>
          <w:cols w:space="720"/>
        </w:sectPr>
      </w:pPr>
    </w:p>
    <w:p w:rsidR="00BC0389" w:rsidRPr="00A74DC4" w:rsidRDefault="00A74DC4">
      <w:pPr>
        <w:spacing w:after="0"/>
        <w:ind w:left="120"/>
        <w:rPr>
          <w:lang w:val="ru-RU"/>
        </w:rPr>
      </w:pPr>
      <w:bookmarkStart w:id="4" w:name="block-35049356"/>
      <w:bookmarkEnd w:id="3"/>
      <w:r w:rsidRPr="00A74DC4">
        <w:rPr>
          <w:rFonts w:ascii="Times New Roman" w:hAnsi="Times New Roman"/>
          <w:b/>
          <w:color w:val="000000"/>
          <w:sz w:val="28"/>
          <w:lang w:val="ru-RU"/>
        </w:rPr>
        <w:lastRenderedPageBreak/>
        <w:t>ПЛАНИРУЕМЫЕ ОБРАЗОВАТЕЛЬНЫЕ РЕЗУЛЬТАТЫ</w:t>
      </w:r>
    </w:p>
    <w:p w:rsidR="00BC0389" w:rsidRPr="00A74DC4" w:rsidRDefault="00BC0389">
      <w:pPr>
        <w:spacing w:after="0" w:line="120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ЛИЧНОСТНЫЕ РЕЗУЛЬТАТЫ</w:t>
      </w:r>
    </w:p>
    <w:p w:rsidR="00BC0389" w:rsidRPr="00A74DC4" w:rsidRDefault="00BC0389">
      <w:pPr>
        <w:spacing w:after="0" w:line="120" w:lineRule="auto"/>
        <w:ind w:left="120"/>
        <w:jc w:val="both"/>
        <w:rPr>
          <w:lang w:val="ru-RU"/>
        </w:rPr>
      </w:pP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духовно-нравственными ценностями, принятыми в обществе правилами и нормами поведения. 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Личностные результаты, формируемые в ходе изучения ОБЗР, должны способствовать процессам самопознания, самовоспитания и саморазвития, развития внутренней позиции личности, патриотизма, гражданственности и проявляться, прежде всего, в уважении к памяти защитников Отечества и подвигам Героев Отечества, закону и правопорядку, человеку труда и старшему поколению, гордости за российские достижения, в готовности к осмысленному применению принципов и правил безопасного поведения в повседневной жизни, соблюдению правил экологического поведения, защите Отечества, бережном отношении к окружающим людям, культурному наследию и уважительном отношении к традициям многонационального народа Российской Федерации и к жизни в целом.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Личностные результаты изучения ОБЗР включают: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1) Гражданское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активной гражданской позиции обучающегося, готового 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 способного применять принципы и правила безопасного поведения в течение всей жизни;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уважение закона и правопорядка, осознание своих прав, обязанностей и ответственности в области защиты населения и территории Российской Федерации от чрезвычайных ситуаций и в других областях, связанных с безопасностью жизнедеятельности;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базового уровня культуры безопасности жизнедеятельности как основы для благополучия и устойчивого развития личности, общества и государства;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готовность противостоять идеологии экстремизма и терроризма, национализма и ксенофобии, дискриминации по социальным, религиозным, расовым, национальным признакам;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готовность к взаимодействию с обществом и государством в обеспечении безопасности жизни и здоровья населения;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личности, общества и государства;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2) Патриотическое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российской гражданской идентичности, уважения к своему народу, памяти защитников Родины и боевым подвигам Героев Отечества, гордости за свою Родину и Вооружённые Силы Российской Федерации, прошлое и настоящее многонационального народа России, российской армии и флота;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ценностное отношение к государственным и военным символам, историческому и природному наследию, дням воинской славы, боевым традициям Вооружённых Сил Российской Федерации, достижениям России в области обеспечения безопасности жизни и здоровья людей;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чувства ответственности перед Родиной, идейная убеждённость и готовность к служению и защите Отечества, ответственность за его судьбу;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3) Духовно-нравственное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осознание духовных ценностей российского народа и российского воинства;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ценности безопасного поведения, осознанного и ответственного отношения к личной безопасности, безопасности других людей, общества и государства;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способность оценивать ситуацию и принимать осознанные решения, готовность реализовать риск-ориентированное поведение, самостоятельно и ответственно действовать в различных условиях жизнедеятельности по снижению риска возникновения опасных ситуаций, перерастания их в чрезвычайные ситуации, смягчению их последствий;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ответственное отношение к своим родителям, старшему поколению, семье, культуре и традициям народов России, принятие идей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волонтёрства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и добровольчества;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4) Эстетическое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эстетическое отношение к миру в сочетании с культурой безопасности жизнедеятельности;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понимание взаимозависимости успешности и полноценного развития и безопасного поведения в повседневной жизни;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5) Ценности научного познания: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мировоззрения, соответствующего текущему уровню развития общей теории безопасности, современных представлений о безопасности в технических, естественно-научных, общественных, гуманитарных областях знаний, современной концепции культуры безопасности жизнедеятельности;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понимание научно-практических основ учебного предмета ОБЗР, осознание его значения для безопасной и продуктивной жизнедеятельности человека, общества и государства;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способность применять научные знания для реализации принципов безопасного поведения (способность предвидеть, по возможности избегать, безопасно действовать в опасных, экстремальных и чрезвычайных ситуациях);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6) Физическое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осознание ценности жизни,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ответственного отношения к своему здоровью и здоровью окружающих;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знание приёмов оказания первой помощи и готовность применять их в случае необходимости;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потребность в регулярном ведении здорового образа жизни;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осознание последствий и активное неприятие вредных привычек и иных форм причинения вреда физическому и психическому здоровью;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7) Трудовое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готовность к труду, осознание значимости трудовой деятельности для развития личности, общества и государства, обеспечения национальной безопасности;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готовность к осознанному и ответственному соблюдению требований безопасности в процессе трудовой деятельности;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интерес к различным сферам профессиональной деятельности, включая военно-профессиональную деятельность;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готовность и способность к образованию и самообразованию на протяжении всей жизни;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8) Экологическое воспитание: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экологической культуры, понимание влияния социально-экономических процессов на состояние природной среды, осознание глобального характера экологических проблем, их роли в обеспечении безопасности личности, общества и государства;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планирование и осуществление действий в окружающей среде на основе соблюдения экологической грамотности и разумного природопользования;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активное неприятие действий, приносящих вред окружающей среде; умение прогнозировать неблагоприятные экологические последствия предпринимаемых действий и предотвращать их;</w:t>
      </w:r>
    </w:p>
    <w:p w:rsidR="00BC0389" w:rsidRPr="00A74DC4" w:rsidRDefault="00A74DC4">
      <w:pPr>
        <w:spacing w:after="0" w:line="252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расширение представлений о деятельности экологической направленности.</w:t>
      </w:r>
    </w:p>
    <w:p w:rsidR="00BC0389" w:rsidRPr="00A74DC4" w:rsidRDefault="00BC0389">
      <w:pPr>
        <w:spacing w:after="0"/>
        <w:ind w:left="120"/>
        <w:jc w:val="both"/>
        <w:rPr>
          <w:lang w:val="ru-RU"/>
        </w:rPr>
      </w:pP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МЕТАПРЕДМЕТНЫЕ РЕЗУЛЬТАТЫ</w:t>
      </w:r>
    </w:p>
    <w:p w:rsidR="00BC0389" w:rsidRPr="00A74DC4" w:rsidRDefault="00A74DC4">
      <w:pPr>
        <w:spacing w:after="0" w:line="96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.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 результате изучения ОБЗР на уровне среднего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действия, совместная деятельность.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Познавательные универсальные учебные действия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Базовые логические действия: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самостоятельно определять актуальные проблемные вопросы безопасности личности, общества и государства, обосновывать их приоритет и всесторонне анализировать, разрабатывать алгоритмы их возможного решения в различных ситуациях;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устанавливать существенный признак или основания для обобщения, сравнения и классификации событий и явлений в области безопасности жизнедеятельности, выявлять их закономерности и противоречия;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определять цели действий применительно к заданной (смоделированной) ситуации, выбирать способы их достижения с учётом самостоятельно выделенных критериев в парадигме безопасной жизнедеятельности, оценивать риски возможных последствий для реализации риск-ориентированного поведения;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моделировать объекты (события, явления) в области безопасности личности, общества и государства, анализировать их различные состояния для решения познавательных задач, переносить приобретённые знания в повседневную жизнь;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планировать и осуществлять учебные действия в условиях дефицита информации, необходимой для решения стоящей задачи;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развивать творческое мышление при решении ситуационных задач.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Базовые исследовательские действия</w:t>
      </w:r>
      <w:r w:rsidRPr="00A74DC4">
        <w:rPr>
          <w:rFonts w:ascii="Times New Roman" w:hAnsi="Times New Roman"/>
          <w:color w:val="000000"/>
          <w:sz w:val="28"/>
          <w:lang w:val="ru-RU"/>
        </w:rPr>
        <w:t>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владеть научной терминологией, ключевыми понятиями и методами в области безопасности жизнедеятельности;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осуществлять различные виды деятельности по приобретению нового знания, его преобразованию и применению для решения различных учебных задач, в том числе при разработке и защите проектных работ;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анализировать содержание учебных вопросов и заданий и выдвигать новые идеи, самостоятельно выбирать оптимальный способ решения задач с учётом установленных (обоснованных) критериев;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проблемные вопросы, отражающие несоответствие между реальным (заданным) и наиболее благоприятным состоянием объекта (явления) в повседневной жизни;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критически оценивать полученные в ходе решения учебных задач результаты, обосновывать предложения по их корректировке в новых условиях;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приобретённые знания и навыки, оценивать возможность их реализации в реальных ситуациях;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использовать знания других предметных областей для решения учебных задач в области безопасности жизнедеятельности; переносить приобретённые знания и навыки в повседневную жизнь.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Работа с информацией: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владеть навыками самостоятельного поиска, сбора, обобщения и анализа различных видов информации из источников разных типов при обеспечении условий информационной безопасности личности;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создавать информационные блоки в различных форматах с учётом характера решаемой учебной задачи; самостоятельно выбирать оптимальную форму их представления;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достоверность, легитимность информации, её соответствие правовым и морально-этическим нормам;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владеть навыками по предотвращению рисков, профилактике угроз и защите от опасностей цифровой среды;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использовать средства информационных и коммуникационных технологий в учебном процессе с соблюдением требований эргономики, техники безопасности и гигиены.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Коммуникативные универсальные учебные действия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Общение: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осуществлять в ходе образовательной деятельности безопасную коммуникацию, переносить принципы её организации в повседневную жизнь;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распознавать вербальные и невербальные средства общения; понимать значение социальных знаков; определять признаки деструктивного общения;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владеть приёмами безопасного межличностного и группового общения; безопасно действовать по избеганию конфликтных ситуаций;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аргументированно, логично и ясно излагать свою точку зрения с использованием языковых средств.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Регулятивные универсальные учебные действия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Самоорганизация: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ставить и формулировать собственные задачи в образовательной деятельности и жизненных ситуациях;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самостоятельно выявлять проблемные вопросы, выбирать оптимальный способ и составлять план их решения в конкретных условиях;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делать осознанный выбор в новой ситуации, аргументировать его; брать ответственность за своё решение;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приобретённый опыт;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расширять познания в области безопасности жизнедеятельности на основе личных предпочтений и за счёт привлечения научно-практических </w:t>
      </w: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знаний других предметных областей; повышать образовательный и культурный уровень.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Самоконтроль, принятие себя и других: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образовательные ситуации; предвидеть трудности, которые могут возникнуть при их разрешении; вносить коррективы в свою деятельность; контролировать соответствие результатов целям;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использовать приёмы рефлексии для анализа и оценки образовательной ситуации, выбора оптимального решения;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принимать себя, понимая свои недостатки и достоинства, невозможности контроля всего вокруг;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принимать мотивы и аргументы других при анализе и оценке образовательной ситуации; признавать право на ошибку свою и чужую.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Совместная деятельность: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и использовать преимущества командной и индивидуальной работы в конкретной учебной ситуации;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ставить цели и организовывать совместную деятельность с учётом общих интересов, мнений и возможностей каждого участника команды (составлять план, распределять роли, принимать правила учебного взаимодействия, обсуждать процесс и результат совместной работы, договариваться о результатах);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свой вклад и вклад каждого участника команды в общий результат по совместно разработанным критериям;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осуществлять позитивное стратегическое поведение в различных ситуациях; предлагать новые идеи, оценивать их с позиции новизны и практической значимости; проявлять творчество и разумную инициативу.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ПРЕДМЕТНЫЕ РЕЗУЛЬТАТЫ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Предметные результаты характеризуют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у обучающихся активной жизненной позиции, осознанное понимание значимости личного и группового безопасного поведения в интересах благополучия и устойчивого развития личности, общества и государства.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Предметные результаты, формируемые в ходе изучения ОБЗР, должны обеспечивать: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1) знание основ законодательства Российской Федерации, обеспечивающих национальную безопасность и защиту населения от внешних и внутренних угроз;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государственной </w:t>
      </w: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политике в области обеспечения государственной и общественной безопасности, защиты населения и территорий от чрезвычайных ситуаций различного характера;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2) знание задач и основных принципов организации Единой системы предупреждения и ликвидации последствий чрезвычайных ситуаций, прав и обязанностей гражданина в этой области; прав и обязанностей гражданин в области гражданской обороны; знание о действиях по сигналам гражданской обороны;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3)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роли России в современном мире; угрозах военного характера; роли Вооруженных Сил Российской Федерации в обеспечении защиты государства; знание положений общевоинских уставов Вооруженных Сил Российской Федерации, формирование представления о военной службе;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4)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знаний об элементах начальной военной подготовки; овладение знаниями требований безопасности при обращении со стрелковым оружием;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боевых свойствах и поражающем действии оружия массового поражения, а также способах защиты от него; 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5)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современном общевойсковом бое; понимание о возможностях применения современных достижений научно-технического прогресса в условиях современного боя;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6)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необходимого уровня военных знаний как фактора построения профессиональной траектории, в том числе и образовательных организаций осуществляющих подготовку кадров в интересах обороны и безопасности государства, обеспечении законности и правопорядка; 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7)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ценности безопасного поведения для личности, общества, государства; знание правил безопасного поведения и способов их применения в собственном поведении;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8)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возможных источниках опасности в различных ситуациях (в быту, транспорте, общественных местах, в природной среде, в социуме, в цифровой среде); владение основными способами предупреждения опасных ситуаций; знать порядок действий в экстремальных и чрезвычайных ситуациях;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9)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важности соблюдения правил дорожного движения всеми участниками движения, правил безопасности на транспорте. Знание правил безопасного поведения на транспорте, умение применять их на практике, знание о порядке действий в опасных, экстремальных и чрезвычайных ситуациях на транспорте;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10) знания о способах безопасного поведения в природной среде; умение применять их на практике; знать порядок действий при чрезвычайных ситуациях природного характера;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об экологической безопасности, ценности бережного отношения к природе, разумного природопользования;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11) знание основ пожарной безопасности; умение применять их на практике для предупреждения пожаров; знать порядок действий при угрозе пожара и пожаре в быту, общественных местах, на транспорте, в природной среде; знать права и обязанности граждан в области пожарной безопасности;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12) владение основами медицинских знаний: владение приемами оказания первой помощи при неотложных состояниях, инфекционных и неинфекционных заболеваний, сохранения психического здоровья;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 здоровом образе жизни и его роли в сохранении психического и физического здоровья, негативного отношения к вредным привычкам; знания о необходимых действиях при чрезвычайных ситуациях биолого-социального и военного характера; умение применять табельные и подручные средства для само- и взаимопомощи;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13) знание основ безопасного, конструктивного общения, умение различать опасные явления в социальном взаимодействии, в том числе криминального характера; умение предупреждать опасные явления и противодействовать им;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14)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нетерпимости к проявлениям насилия в социальном взаимодействии; знания о способах безопасного поведения в цифровой среде; умение применять их на практике; умение распознавать опасности в цифровой среде (в том числе криминального характера, опасности вовлечения в деструктивную деятельность) и противодействовать им;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15)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сформированность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представлений об опасности и негативном влиянии на жизнь личности, общества, государства деструктивной идеологии в том числе экстремизма, терроризма; знать роль государства в противодействии терроризму; уметь различать приемы вовлечения в деструктивные сообщества, экстремистскую и террористическую деятельность и противодействовать им; знать порядок действий при объявлении разного уровня террористической опасности; знать порядок действий при угрозе совершения террористического акта; совершении террористического акта; проведении контртеррористической операции.</w:t>
      </w:r>
    </w:p>
    <w:p w:rsidR="00BC0389" w:rsidRPr="00A74DC4" w:rsidRDefault="00A74DC4">
      <w:pPr>
        <w:spacing w:after="0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Достижение результатов освоения программы ОБЗР обеспечивается посредством достижения предметных результатов освоения модулей ОБЗР.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10 КЛАСС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1. «Безопасное и устойчивое развитие личности, общества, государства»: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правовые основы и принципы обеспечения национальной безопасности Российской Федерации;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роль личности, общества и государства в достижении стратегических национальных приоритетов, объяснять значение их реализации в обеспечении комплексной безопасности и устойчивого развития Российской Федерации,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роль правоохранительных органов и специальных служб в обеспечении национальной безопасности;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роль личности, общества и государства в предупреждении противоправной деятельности;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правовую основу защиты населения и территорий от чрезвычайных ситуаций природного и техногенного характера;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назначение, основные задачи и структуру Единой государственной системы предупреждения и ликвидации чрезвычайных ситуаций (РСЧС);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безопасности в условиях чрезвычайных ситуаций мирного и военного времени;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права и обязанности граждан Российской Федерации в области гражданской обороны;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уметь действовать при сигнале «Внимание всем!», в том числе при химической и радиационной опасности;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анализировать угрозы военной безопасности Российской Федерации, обосновывать значение обороны государства для мирного социально-экономического развития страны;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роль Вооружённых Сил Российской в обеспечении национальной безопасности.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2. «Основы военной подготовки»: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строевые приёмы в движении без оружия;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выполнять строевые приёмы в движении без оружия;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об основах общевойскового боя;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видах общевойскового боя и способах маневра в бою;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походном, предбоевом и боевом порядке подразделений;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способы действий военнослужащего в бою;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знать правила и меры безопасности при обращении с оружием;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приводить примеры нарушений правил и мер безопасности при обращении с оружием и их возможных последствий;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применять меры безопасности при проведении занятий по боевой подготовке и обращении с оружием;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способы удержания оружия, правила прицеливания и производства меткого выстрела;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определять характерные конструктивные особенности образцов стрелкового оружия на примере автоматов Калашникова АК-74 и АК-12;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современных видах короткоствольного стрелкового оружия;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об истории возникновения и развития робототехнических комплексов;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конструктивных особенностях БПЛА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квадрокоптерного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типа;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способах боевого применения БПЛА;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об истории возникновения и развития связи;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назначении радиосвязи и о требованиях, предъявляемых к радиосвязи;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видах, предназначении, тактико-технических характеристиках современных переносных радиостанций;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тактических свойствах местности и их влиянии на боевые действия войск;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шанцевом инструменте;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позиции отделения и порядке оборудования окопа для стрелка;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видах оружия массового поражения и их поражающих факторах;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способы действий при применении противником оружия массового поражения;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особенности оказания первой помощи в бою;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условные зоны оказания первой помощи в бою;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приемы самопомощи в бою;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военно-учетных специальностях;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особенности прохождение военной службы по призыву и по контракту;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представления о военно-учебных заведениях;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системе военно-учебных центров при учебных заведениях высшего образования.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lastRenderedPageBreak/>
        <w:t>Модуль № 3. «Культура безопасности жизнедеятельности в современном обществе»: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«опасность», «безопасность», «риск (угроза)», «культура безопасности», «опасная ситуация», «чрезвычайная ситуация», объяснять их взаимосвязь;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приводить примеры решения задач по обеспечению безопасности в повседневной жизни (индивидуальный, групповой и общественно-государственный уровни);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общие принципы безопасного поведения,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виктимное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поведение», «безопасное поведение»;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понимать влияние поведения человека на его безопасность, приводить примеры;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оценки своих действий с точки зрения их влияния на безопасность;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раскрывать суть риск-ориентированного подхода к обеспечению безопасности;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на уровне личности, общества, государства.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4. «Безопасность в быту»: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источники и классифицировать бытовые опасности, обосновывать зависимость риска (угрозы) их возникновения от поведения человека;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права и обязанности потребителя, правила совершения покупок, в том числе в Интернете; оценивать их роль в совершении безопасных покупок;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риски возникновения бытовых отравлений, иметь навыки их профилактики;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отравлениях;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уметь оценивать риски получения бытовых травм;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взаимосвязь поведения и риска получить травму;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и электробезопасности, понимать влияние соблюдения правил на безопасность в быту;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в быту при использовании газового и электрического оборудования;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поведения при угрозе и возникновении пожара;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бытовых травмах, ожогах, порядок проведения сердечно-лёгочной реанимации;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в местах общего пользования (подъезд, лифт, придомовая территория, детская площадка, площадка для выгула собак и другие);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влияние конструктивной коммуникации с соседями на уровень безопасности,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риски противоправных действий, выработать навыки, снижающие криминогенные риски;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правила поведения при возникновении аварии на коммунальной системе;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взаимодействия с коммунальными службами.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5. «Безопасность на транспорте»: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правила дорожного движения;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изменения правил дорожного движения в зависимости от изменения уровня рисков (риск-ориентированный подход);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риски для пешехода при разных условиях, выработать навыки безопасного поведения;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понимать влияние действий водителя и пассажира на безопасность дорожного движения, приводить примеры;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права, обязанности и иметь представление об ответственности пешехода, пассажира, водителя;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знаниях и навыках, необходимых водителю;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при дорожно-транспортных происшествиях разного характера;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оказания первой помощи, навыки пользования огнетушителем;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источники опасности на различных видах транспорта,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правила безопасного поведения на транспорте, приводить примеры влияния поведения на безопасность;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порядке действий при возникновении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опасныхи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чрезвычайных ситуаций на различных видах транспорта.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6. «Безопасность в общественных местах»: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основные источники опасности в общественных местах;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общие правила безопасного поведения в общественных местах, характеризовать их влияние на безопасность;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оценки рисков возникновения толпы, давки;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знать о действиях, которые минимизируют риски попадания в толпу, давку, и о действиях, которые позволяют минимизировать риск получения травмы в случае попадания в толпу, давку;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риски возникновения ситуаций криминогенного характера в общественных местах;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безопасного поведения при проявлении агрессии;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безопасном поведении для снижения рисков криминогенного характера;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риски потеряться в общественном месте;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порядок действий в случаях, когда потерялся человек;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правила пожарной безопасности в общественных местах;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особенности поведения при угрозе пожара и пожаре в общественных местах разного типа;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знать правила поведения при угрозе обрушения или обрушении </w:t>
      </w:r>
      <w:proofErr w:type="gramStart"/>
      <w:r w:rsidRPr="00A74DC4">
        <w:rPr>
          <w:rFonts w:ascii="Times New Roman" w:hAnsi="Times New Roman"/>
          <w:color w:val="000000"/>
          <w:sz w:val="28"/>
          <w:lang w:val="ru-RU"/>
        </w:rPr>
        <w:t>зданий</w:t>
      </w:r>
      <w:proofErr w:type="gram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или отдельных конструкций;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поведения при угрозе или в случае террористического акта в общественном месте.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11 КЛАСС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7 «Безопасность в природной среде»: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выделять и классифицировать источники опасности в природной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особенности безопасного поведения при нахождении в природной среде, в том числе в лесу, на водоёмах, в горах;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ориентирования на местности; знать разные способы ориентирования, сравнивать их особенности, выделять преимущества и недостатки;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знать правила безопасного поведения,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минимизирующие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риски потеряться в природной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 порядке действий, если человек потерялся в природной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об основных источниках опасности при автономном нахождении в природной среде, способах подачи сигнала о помощи;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сооружения убежища для защиты от перегрева и переохлаждения, получения воды и пищи, правилах поведения при встрече с дикими животными;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первой помощи при перегреве, переохлаждении, отморожении, навыки транспортировки пострадавших;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называть и характеризовать природные чрезвычайные ситуации;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выделять наиболее характерные риски для своего региона с учётом географических, климатических особенностей, традиций ведения хозяйственной деятельности, отдыха на природе;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применение принципов безопасного поведения (предвидеть опасность; по возможности избежать её; при необходимости действовать) для природных чрезвычайных ситуаций;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указывать причины и признаки возникновения природных пожаров;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влияние поведения человека на риски возникновения природных пожаров;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и возникновении природного пожара;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геологическими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геологическими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геологическими явлениями и процессами;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геологическими явлениями и процессами, для своего региона, приводить примеры риск-ориентированного поведения;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гидрологическими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гидрологическими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правилах безопасного поведения при природных чрезвычайных ситуациях, вызванных опасными гидрологическими явлениями и процессами;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гидрологическими явлениями и процессами, для своего региона, приводить примеры риск-ориентированного поведения;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называть и характеризовать природные чрезвычайные ситуации, вызванные опасными метеорологическими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раскрывать возможности прогнозирования, предупреждения, смягчения последствий природных чрезвычайных ситуаций, вызванных опасными метеорологическими явлениями и процессами;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знать правила безопасного поведения при природных чрезвычайных ситуациях, вызванных опасными метеорологическими явлениями и процессами;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оценивать риски природных чрезвычайных ситуаций, вызванных опасными метеорологическими явлениями и процессами, для своего региона, приводить примеры риск-ориентированного поведения;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источники экологических угроз, обосновывать влияние человеческого фактора на риски их возникновения;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значение риск-ориентированного подхода к обеспечению экологической безопасности;</w:t>
      </w:r>
    </w:p>
    <w:p w:rsidR="00BC0389" w:rsidRPr="00A74DC4" w:rsidRDefault="00A74DC4">
      <w:pPr>
        <w:spacing w:after="0" w:line="264" w:lineRule="auto"/>
        <w:ind w:firstLine="600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экологической грамотности и разумного природопользования.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8. «Основы медицинских знаний. Оказание первой помощи»: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«здоровье», «охрана здоровья», «здоровый образ жизни», «лечение», «профилактика» и выявлять взаимосвязь между ними;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степень влияния биологических, социально-экономических, экологических, психологических факторов на здоровье;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значение здорового образа жизни и его элементов для человека, приводить примеры из собственного опыта;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инфекционные заболевания, знать основные способы распространения и передачи инфекционных заболеваний;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соблюдения мер личной профилактики;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роль вакцинации в профилактике инфекционных заболеваний,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значение национального календаря профилактических прививок и вакцинации населения, роль вакцинации для общества в целом;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понятия «вакцинация по эпидемиологическим показаниям»;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чрезвычайных ситуациях биолого-социального характера, действиях при чрезвычайных ситуациях биолого-социального характера (на примере эпидемии);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приводить примеры реализации риск-ориентированного подхода к обеспечению безопасности при чрезвычайных ситуациях биолого-социального характера;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наиболее распространённые неинфекционные заболевания (сердечно-сосудистые, онкологические, эндокринные и другие), оценивать основные факторы риска их возникновения и степень опасности;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 xml:space="preserve">характеризовать признаки угрожающих жизни и здоровью состояний (инсульт, сердечный приступ и другие);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вызова скорой медицинской помощи;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значение образа жизни в профилактике и защите от неинфекционных заболеваний;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значение диспансеризации для ранней диагностики неинфекционных заболеваний, знать порядок прохождения диспансеризации;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«психическое здоровье» и «психологическое благополучие», характеризовать их влияние на жизнь человека;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основные критерии психического здоровья и психологического благополучия;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факторы, влияющие на психическое здоровье и психологическое благополучие;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</w:t>
      </w:r>
      <w:proofErr w:type="gramStart"/>
      <w:r w:rsidRPr="00A74DC4">
        <w:rPr>
          <w:rFonts w:ascii="Times New Roman" w:hAnsi="Times New Roman"/>
          <w:color w:val="000000"/>
          <w:sz w:val="28"/>
          <w:lang w:val="ru-RU"/>
        </w:rPr>
        <w:t>об основных направления</w:t>
      </w:r>
      <w:proofErr w:type="gram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сохранения и укрепления психического здоровья и психологического благополучия;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негативное влияние вредных привычек на умственную и физическую работоспособность, благополучие человека;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роль раннего выявления психических расстройств и создания благоприятных условий для развития;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понятия «инклюзивное обучение»;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навыки, позволяющие минимизировать влияние хронического стресса;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признаки психологического неблагополучия и критерии обращения за помощью;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правовые основы оказания первой помощи в Российской Федерации;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«первая помощь», «скорая медицинская помощь», их соотношение;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о состояниях, при которых оказывается первая помощь, и действиях при оказании первой помощи;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применения алгоритма первой помощи;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по оказанию первой помощи в различных условиях (травмы глаза; «сложные» кровотечения; первая помощь с использованием подручных средств; первая помощь при нескольких травмах одновременно).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9. «Безопасность в социуме»: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понятия «общение»; характеризовать роль общения в жизни человека, приводить примеры межличностного общения и общения в группе;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конструктивного общения;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«социальная группа», «малая группа», «большая группа»;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взаимодействие в группе;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понимать влияние групповых норм и ценностей на комфортное и безопасное взаимодействие в группе,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понятия «конфликт»;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стадии развития конфликта,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факторы, способствующие и препятствующие развитию конфликта;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конструктивного разрешения конфликта;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условия привлечения третьей стороны для разрешения конфликта;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пресечения опасных проявлений конфликтов;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раскрывать способы противодействия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буллингу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, проявлениям насилия;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способы психологического воздействия;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особенности убеждающей коммуникации;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объяснять смысл понятия «манипуляция»;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называть характеристики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манипулятивного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воздействия, приводить примеры; 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представления о способах противодействия манипуляции;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механизмы воздействия на большую группу (заражение, убеждение, внушение, подражание и другие), приводить примеры;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иметь представление о деструктивных и 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псевдопсихологических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технологиях и способах противодействия.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10. «Безопасность в информационном пространстве»: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цифровую среду, её влияние на жизнь человека;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«цифровая среда», «цифровой след», «персональные данные»;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анализировать угрозы цифровой среды (цифровая зависимость, вредоносное программное обеспечение, сетевое мошенничество и травля, вовлечение в деструктивные сообщества, запрещённый контент и другие), раскрывать их характерные признаки;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безопасных действий по снижению рисков, и защите от опасностей цифровой среды;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понятий «программное обеспечение», «вредоносное программное обеспечение»;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и классифицировать опасности, анализировать риски, источником которых является вредоносное программное обеспечение;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lastRenderedPageBreak/>
        <w:t>иметь навыки безопасного использования устройств и программ;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перечислять и классифицировать опасности, связанные с поведением людей в цифровой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риски, связанные с коммуникацией в цифровой среде (имитация близких социальных отношений; травля; шантаж разглашением сведений; вовлечение в деструктивную, противоправную деятельность), способы их выявления и противодействия им;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навыки безопасной коммуникации в цифровой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«достоверность информации», «информационный пузырь», «</w:t>
      </w:r>
      <w:proofErr w:type="spellStart"/>
      <w:r w:rsidRPr="00A74DC4">
        <w:rPr>
          <w:rFonts w:ascii="Times New Roman" w:hAnsi="Times New Roman"/>
          <w:color w:val="000000"/>
          <w:sz w:val="28"/>
          <w:lang w:val="ru-RU"/>
        </w:rPr>
        <w:t>фейк</w:t>
      </w:r>
      <w:proofErr w:type="spellEnd"/>
      <w:r w:rsidRPr="00A74DC4">
        <w:rPr>
          <w:rFonts w:ascii="Times New Roman" w:hAnsi="Times New Roman"/>
          <w:color w:val="000000"/>
          <w:sz w:val="28"/>
          <w:lang w:val="ru-RU"/>
        </w:rPr>
        <w:t>»;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способах проверки достоверности, легитимности информации, её соответствия правовым и морально-этическим нормам;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правовые основы взаимодействия с цифровой средой, выработать навыки безопасных действий по защите прав в цифровой среде;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информационном пространстве.</w:t>
      </w:r>
    </w:p>
    <w:p w:rsidR="00BC0389" w:rsidRPr="00A74DC4" w:rsidRDefault="00A74DC4">
      <w:pPr>
        <w:spacing w:after="0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Модуль № 11. «Основы противодействия экстремизму и терроризму»: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экстремизм и терроризм как угрозу благополучию человека, стабильности общества и государства;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смысл и взаимосвязь понятий «экстремизм» и «терроризм»; анализировать варианты их проявления и возможные последствия;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характеризовать признаки вовлечения в экстремистскую и террористическую деятельность, выработать навыки безопасных действий при их обнаружении;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методах и видах террористической деятельности;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знать уровни террористической опасности, иметь навыки безопасных действий при их объявлении;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иметь представление о безопасных действиях при угрозе (обнаружение бесхозных вещей, подозрительных предметов и другие) и в случае террористического акта (подрыв взрывного устройства, наезд транспортного средства, попадание в заложники и другие), проведении контртеррористической операции;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раскрывать правовые основы, структуру и задачи государственной системы противодействия экстремизму и терроризму;</w:t>
      </w:r>
    </w:p>
    <w:p w:rsidR="00BC0389" w:rsidRPr="00A74DC4" w:rsidRDefault="00A74DC4">
      <w:pPr>
        <w:spacing w:after="0" w:line="264" w:lineRule="auto"/>
        <w:ind w:firstLine="60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>объяснять права, обязанности и иметь представление об ответственности граждан и юридических лиц в области противодействия экстремизму и терроризму.</w:t>
      </w:r>
    </w:p>
    <w:p w:rsidR="00BC0389" w:rsidRPr="00A74DC4" w:rsidRDefault="00BC0389">
      <w:pPr>
        <w:rPr>
          <w:lang w:val="ru-RU"/>
        </w:rPr>
        <w:sectPr w:rsidR="00BC0389" w:rsidRPr="00A74DC4">
          <w:pgSz w:w="11906" w:h="16383"/>
          <w:pgMar w:top="1134" w:right="850" w:bottom="1134" w:left="1701" w:header="720" w:footer="720" w:gutter="0"/>
          <w:cols w:space="720"/>
        </w:sectPr>
      </w:pPr>
    </w:p>
    <w:p w:rsidR="00BC0389" w:rsidRDefault="00A74DC4">
      <w:pPr>
        <w:spacing w:after="0"/>
        <w:ind w:left="120"/>
      </w:pPr>
      <w:bookmarkStart w:id="5" w:name="block-35049357"/>
      <w:bookmarkEnd w:id="4"/>
      <w:r w:rsidRPr="00A74DC4">
        <w:rPr>
          <w:rFonts w:ascii="Times New Roman" w:hAnsi="Times New Roman"/>
          <w:b/>
          <w:color w:val="000000"/>
          <w:sz w:val="28"/>
          <w:lang w:val="ru-RU"/>
        </w:rPr>
        <w:lastRenderedPageBreak/>
        <w:t xml:space="preserve"> </w:t>
      </w:r>
      <w:r>
        <w:rPr>
          <w:rFonts w:ascii="Times New Roman" w:hAnsi="Times New Roman"/>
          <w:b/>
          <w:color w:val="000000"/>
          <w:sz w:val="28"/>
        </w:rPr>
        <w:t xml:space="preserve">ТЕМАТИЧЕСКОЕ ПЛАНИРОВАНИЕ </w:t>
      </w:r>
    </w:p>
    <w:p w:rsidR="00BC0389" w:rsidRDefault="00A74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043"/>
        <w:gridCol w:w="4712"/>
        <w:gridCol w:w="1453"/>
        <w:gridCol w:w="1841"/>
        <w:gridCol w:w="1910"/>
        <w:gridCol w:w="2873"/>
      </w:tblGrid>
      <w:tr w:rsidR="008F00A8">
        <w:trPr>
          <w:trHeight w:val="144"/>
          <w:tblCellSpacing w:w="20" w:type="nil"/>
        </w:trPr>
        <w:tc>
          <w:tcPr>
            <w:tcW w:w="45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61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</w:tr>
      <w:tr w:rsidR="008F00A8" w:rsidRPr="0081554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и устойчивое развитие личности, общества, государства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4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Основы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подготовки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7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Культура безопасности жизнедеятельности в современном обществе</w:t>
            </w:r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2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8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6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9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транспорте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0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5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местах</w:t>
            </w:r>
            <w:proofErr w:type="spellEnd"/>
          </w:p>
        </w:tc>
        <w:tc>
          <w:tcPr>
            <w:tcW w:w="96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5 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1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/8332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07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b</w:t>
              </w:r>
            </w:hyperlink>
          </w:p>
        </w:tc>
      </w:tr>
      <w:tr w:rsidR="008F00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1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822C4">
              <w:rPr>
                <w:rFonts w:ascii="Times New Roman" w:hAnsi="Times New Roman"/>
                <w:color w:val="000000"/>
                <w:sz w:val="24"/>
              </w:rPr>
              <w:t>36</w:t>
            </w:r>
          </w:p>
        </w:tc>
        <w:tc>
          <w:tcPr>
            <w:tcW w:w="1687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774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615" w:type="dxa"/>
            <w:tcMar>
              <w:top w:w="50" w:type="dxa"/>
              <w:left w:w="100" w:type="dxa"/>
            </w:tcMar>
            <w:vAlign w:val="center"/>
          </w:tcPr>
          <w:p w:rsidR="00BC0389" w:rsidRDefault="00BC0389"/>
        </w:tc>
      </w:tr>
    </w:tbl>
    <w:p w:rsidR="00BC0389" w:rsidRDefault="00BC0389">
      <w:pPr>
        <w:sectPr w:rsidR="00BC0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0389" w:rsidRDefault="00A74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145"/>
        <w:gridCol w:w="4606"/>
        <w:gridCol w:w="1506"/>
        <w:gridCol w:w="1841"/>
        <w:gridCol w:w="1910"/>
        <w:gridCol w:w="2824"/>
      </w:tblGrid>
      <w:tr w:rsidR="008F00A8">
        <w:trPr>
          <w:trHeight w:val="144"/>
          <w:tblCellSpacing w:w="20" w:type="nil"/>
        </w:trPr>
        <w:tc>
          <w:tcPr>
            <w:tcW w:w="47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Наименование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разделов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программы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2710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)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</w:tr>
      <w:tr w:rsidR="008F00A8" w:rsidRPr="0081554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2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Основы медицинских знаний. Оказание первой помощи</w:t>
            </w: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7 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3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социуме</w:t>
            </w:r>
            <w:proofErr w:type="spellEnd"/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BC0389" w:rsidRDefault="004822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4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hyperlink r:id="rId14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/2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d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60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fb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5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a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rPr>
                <w:lang w:val="ru-RU"/>
              </w:rPr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BC0389">
            <w:pPr>
              <w:spacing w:after="0"/>
              <w:ind w:left="135"/>
              <w:rPr>
                <w:lang w:val="ru-RU"/>
              </w:rPr>
            </w:pP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476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rPr>
                <w:lang w:val="ru-RU"/>
              </w:rPr>
            </w:pP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BC038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999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BC0389">
            <w:pPr>
              <w:spacing w:after="0"/>
              <w:ind w:left="135"/>
              <w:rPr>
                <w:lang w:val="ru-RU"/>
              </w:rPr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b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57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 w:rsidR="004822C4"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726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11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2710" w:type="dxa"/>
            <w:tcMar>
              <w:top w:w="50" w:type="dxa"/>
              <w:left w:w="100" w:type="dxa"/>
            </w:tcMar>
            <w:vAlign w:val="center"/>
          </w:tcPr>
          <w:p w:rsidR="00BC0389" w:rsidRDefault="00BC0389"/>
        </w:tc>
      </w:tr>
    </w:tbl>
    <w:p w:rsidR="00BC0389" w:rsidRDefault="00BC0389">
      <w:pPr>
        <w:sectPr w:rsidR="00BC0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0389" w:rsidRDefault="00BC0389">
      <w:pPr>
        <w:sectPr w:rsidR="00BC0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0389" w:rsidRDefault="00A74DC4">
      <w:pPr>
        <w:spacing w:after="0"/>
        <w:ind w:left="120"/>
      </w:pPr>
      <w:bookmarkStart w:id="6" w:name="block-35049360"/>
      <w:bookmarkEnd w:id="5"/>
      <w:r>
        <w:rPr>
          <w:rFonts w:ascii="Times New Roman" w:hAnsi="Times New Roman"/>
          <w:b/>
          <w:color w:val="000000"/>
          <w:sz w:val="28"/>
        </w:rPr>
        <w:lastRenderedPageBreak/>
        <w:t xml:space="preserve"> ПОУРОЧНОЕ ПЛАНИРОВАНИЕ </w:t>
      </w:r>
    </w:p>
    <w:p w:rsidR="00BC0389" w:rsidRDefault="00A74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t xml:space="preserve"> 10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891"/>
        <w:gridCol w:w="3803"/>
        <w:gridCol w:w="1167"/>
        <w:gridCol w:w="1841"/>
        <w:gridCol w:w="1910"/>
        <w:gridCol w:w="1347"/>
        <w:gridCol w:w="2873"/>
      </w:tblGrid>
      <w:tr w:rsidR="008F00A8">
        <w:trPr>
          <w:trHeight w:val="144"/>
          <w:tblCellSpacing w:w="20" w:type="nil"/>
        </w:trPr>
        <w:tc>
          <w:tcPr>
            <w:tcW w:w="37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3168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155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Взаимодействие личности, общества и государства в обеспечении национальной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5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eae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0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fff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3</w:t>
              </w:r>
            </w:hyperlink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Государственная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общественная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Роль личности, общества и государства в предупреждении и ликвидации чрезвычайных ситуаций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Оборона страны как обязательное условие благополучного развития страны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Строевые приемы и движение без оружия (строевая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Основные виды тактических действий войск (тактическая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Требования безопасности при обращении с оружием и </w:t>
            </w: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>боеприпасами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lastRenderedPageBreak/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Виды, назначение и тактико-технические характеристики современного стрелкового оружия (огневая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Беспилотные летательные аппараты (БПЛА) – эффективное средство вооруженной борьбы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Предназначение, общее устройство и тактико-технические характеристики переносных радиостанций (основы технической подготовки и связи)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Свойства местности и их применение в военном деле (военная топография)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Фортификационное оборудование позиции отделения. Виды укрытий и убежищ (инженерная подготовка)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Оружие массового поражения (радиационная, химическая, биологическая защита)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Первая помощь на поле боя (военно-медицинская подготовка.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медицина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Особенности прохождения военной службы по призыву и по контракту.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заведения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и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военно-учебные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центры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(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тактическая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подготовка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>)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Современные представления о культуре безопасности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hyperlink r:id="rId16">
              <w:r>
                <w:rPr>
                  <w:rFonts w:ascii="Times New Roman" w:hAnsi="Times New Roman"/>
                  <w:color w:val="0000FF"/>
                  <w:u w:val="single"/>
                </w:rPr>
                <w:t>https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://</w:t>
              </w:r>
              <w:r>
                <w:rPr>
                  <w:rFonts w:ascii="Times New Roman" w:hAnsi="Times New Roman"/>
                  <w:color w:val="0000FF"/>
                  <w:u w:val="single"/>
                </w:rPr>
                <w:t>m</w:t>
              </w:r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edsoo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.</w:t>
              </w:r>
              <w:proofErr w:type="spellStart"/>
              <w:r>
                <w:rPr>
                  <w:rFonts w:ascii="Times New Roman" w:hAnsi="Times New Roman"/>
                  <w:color w:val="0000FF"/>
                  <w:u w:val="single"/>
                </w:rPr>
                <w:t>ru</w:t>
              </w:r>
              <w:proofErr w:type="spellEnd"/>
              <w:r w:rsidRPr="00A74DC4">
                <w:rPr>
                  <w:rFonts w:ascii="Times New Roman" w:hAnsi="Times New Roman"/>
                  <w:color w:val="0000FF"/>
                  <w:u w:val="single"/>
                  <w:lang w:val="ru-RU"/>
                </w:rPr>
                <w:t>/3488963</w:t>
              </w:r>
            </w:hyperlink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Влияние поведения на безопасность. Риск-ориентированный подход к обеспечению безопасности на уровне личности, общества, государства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ca</w:instrText>
            </w:r>
            <w:r w:rsidR="00815542" w:rsidRPr="00815542">
              <w:rPr>
                <w:lang w:val="ru-RU"/>
              </w:rPr>
              <w:instrText>989222"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ca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989222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Источники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опасности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ee</w:instrText>
            </w:r>
            <w:r w:rsidR="00815542" w:rsidRPr="00815542">
              <w:rPr>
                <w:lang w:val="ru-RU"/>
              </w:rPr>
              <w:instrText>497</w:instrText>
            </w:r>
            <w:r w:rsidR="00815542">
              <w:instrText>bff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497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bff</w:t>
            </w:r>
            <w:proofErr w:type="spellEnd"/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Профилактика и первая помощь при отравлениях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/1146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112"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/1146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112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быту. Предупреждение травм и первая помощь при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/1146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112"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/1146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112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22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Пожарная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быту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/1146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112"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/1146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112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/63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34161"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/63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34161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в местах общего пользования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/63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34161"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/63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34161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25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/3</w:instrText>
            </w:r>
            <w:r w:rsidR="00815542">
              <w:instrText>eb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db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26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дорожного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движения</w:t>
            </w:r>
            <w:proofErr w:type="spellEnd"/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/3</w:instrText>
            </w:r>
            <w:r w:rsidR="00815542">
              <w:instrText>eb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db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/3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eb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db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27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Порядок действий при дорожно-транспортных происшествиях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ec</w:instrText>
            </w:r>
            <w:r w:rsidR="00815542" w:rsidRPr="00815542">
              <w:rPr>
                <w:lang w:val="ru-RU"/>
              </w:rPr>
              <w:instrText>659795"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659795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28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4</w:instrText>
            </w:r>
            <w:r w:rsidR="00815542">
              <w:instrText>cebedd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cebedd</w:t>
            </w:r>
            <w:proofErr w:type="spellEnd"/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29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Безопасное поведение на разных видах транспорта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4</w:instrText>
            </w:r>
            <w:r w:rsidR="00815542">
              <w:instrText>cebedd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cebedd</w:t>
            </w:r>
            <w:proofErr w:type="spellEnd"/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30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Безопасность в общественных местах. Опасности социально-психологического характера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a</w:instrText>
            </w:r>
            <w:r w:rsidR="00815542" w:rsidRPr="00815542">
              <w:rPr>
                <w:lang w:val="ru-RU"/>
              </w:rPr>
              <w:instrText>196276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196276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31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a</w:instrText>
            </w:r>
            <w:r w:rsidR="00815542" w:rsidRPr="00815542">
              <w:rPr>
                <w:lang w:val="ru-RU"/>
              </w:rPr>
              <w:instrText>196276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196276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32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Опасности криминального характера, меры защиты от них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a</w:instrText>
            </w:r>
            <w:r w:rsidR="00815542" w:rsidRPr="00815542">
              <w:rPr>
                <w:lang w:val="ru-RU"/>
              </w:rPr>
              <w:instrText>2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1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5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5"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33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12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5</w:instrText>
            </w:r>
            <w:r w:rsidR="00815542">
              <w:instrText>cd</w:instrText>
            </w:r>
            <w:r w:rsidR="00815542" w:rsidRPr="00815542">
              <w:rPr>
                <w:lang w:val="ru-RU"/>
              </w:rPr>
              <w:instrText>5"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>
        <w:trPr>
          <w:trHeight w:val="144"/>
          <w:tblCellSpacing w:w="20" w:type="nil"/>
        </w:trPr>
        <w:tc>
          <w:tcPr>
            <w:tcW w:w="37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34</w:t>
            </w:r>
          </w:p>
        </w:tc>
        <w:tc>
          <w:tcPr>
            <w:tcW w:w="3168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Действия при пожаре, обрушении конструкций, угрозе или совершении террористического акта</w:t>
            </w:r>
          </w:p>
        </w:tc>
        <w:tc>
          <w:tcPr>
            <w:tcW w:w="83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1977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proofErr w:type="spellStart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Бибилиотека</w:t>
            </w:r>
            <w:proofErr w:type="spellEnd"/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12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5</w:instrText>
            </w:r>
            <w:r w:rsidR="00815542">
              <w:instrText>cd</w:instrText>
            </w:r>
            <w:r w:rsidR="00815542" w:rsidRPr="00815542">
              <w:rPr>
                <w:lang w:val="ru-RU"/>
              </w:rPr>
              <w:instrText>5"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12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0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36 </w:t>
            </w:r>
          </w:p>
        </w:tc>
        <w:tc>
          <w:tcPr>
            <w:tcW w:w="1529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628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BC0389" w:rsidRDefault="00BC0389"/>
        </w:tc>
      </w:tr>
    </w:tbl>
    <w:p w:rsidR="00BC0389" w:rsidRDefault="00BC0389">
      <w:pPr>
        <w:sectPr w:rsidR="00BC0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0389" w:rsidRDefault="00A74DC4">
      <w:pPr>
        <w:spacing w:after="0"/>
        <w:ind w:left="120"/>
      </w:pPr>
      <w:r>
        <w:rPr>
          <w:rFonts w:ascii="Times New Roman" w:hAnsi="Times New Roman"/>
          <w:b/>
          <w:color w:val="000000"/>
          <w:sz w:val="28"/>
        </w:rPr>
        <w:lastRenderedPageBreak/>
        <w:t xml:space="preserve"> 11 КЛАСС </w:t>
      </w:r>
    </w:p>
    <w:tbl>
      <w:tblPr>
        <w:tblW w:w="0" w:type="auto"/>
        <w:tblCellSpacing w:w="20" w:type="nil"/>
        <w:tblLook w:val="04A0" w:firstRow="1" w:lastRow="0" w:firstColumn="1" w:lastColumn="0" w:noHBand="0" w:noVBand="1"/>
      </w:tblPr>
      <w:tblGrid>
        <w:gridCol w:w="1821"/>
        <w:gridCol w:w="3012"/>
        <w:gridCol w:w="1028"/>
        <w:gridCol w:w="1841"/>
        <w:gridCol w:w="1910"/>
        <w:gridCol w:w="1347"/>
        <w:gridCol w:w="2873"/>
      </w:tblGrid>
      <w:tr w:rsidR="008F00A8" w:rsidTr="009B28C2">
        <w:trPr>
          <w:trHeight w:val="144"/>
          <w:tblCellSpacing w:w="20" w:type="nil"/>
        </w:trPr>
        <w:tc>
          <w:tcPr>
            <w:tcW w:w="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№ п/п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383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Тема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урока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Количество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часов</w:t>
            </w:r>
            <w:proofErr w:type="spellEnd"/>
          </w:p>
        </w:tc>
        <w:tc>
          <w:tcPr>
            <w:tcW w:w="1347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Дата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изучения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vMerge w:val="restart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Электронные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цифровые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образовательные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ресурсы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</w:tr>
      <w:tr w:rsidR="008F00A8" w:rsidTr="009B28C2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Всего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Контрольные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Практические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b/>
                <w:color w:val="000000"/>
                <w:sz w:val="24"/>
              </w:rPr>
              <w:t>работы</w:t>
            </w:r>
            <w:proofErr w:type="spellEnd"/>
            <w:r>
              <w:rPr>
                <w:rFonts w:ascii="Times New Roman" w:hAnsi="Times New Roman"/>
                <w:b/>
                <w:color w:val="000000"/>
                <w:sz w:val="24"/>
              </w:rPr>
              <w:t xml:space="preserve"> </w:t>
            </w:r>
          </w:p>
          <w:p w:rsidR="00BC0389" w:rsidRDefault="00BC0389">
            <w:pPr>
              <w:spacing w:after="0"/>
              <w:ind w:left="135"/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:rsidR="00BC0389" w:rsidRDefault="00BC0389"/>
        </w:tc>
      </w:tr>
      <w:tr w:rsidR="008F00A8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Безопасность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природной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среде</w:t>
            </w:r>
            <w:proofErr w:type="spell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2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Выживание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в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автономных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условиях</w:t>
            </w:r>
            <w:proofErr w:type="spell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>
              <w:rPr>
                <w:rFonts w:ascii="Times New Roman" w:hAnsi="Times New Roman"/>
                <w:color w:val="000000"/>
                <w:sz w:val="24"/>
              </w:rPr>
              <w:t>[[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Библиотека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ЦОК</w:t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3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Природные пожары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[[Библиотека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/4</w:instrText>
            </w:r>
            <w:r w:rsidR="00815542">
              <w:instrText>dd</w:instrText>
            </w:r>
            <w:r w:rsidR="00815542" w:rsidRPr="00815542">
              <w:rPr>
                <w:lang w:val="ru-RU"/>
              </w:rPr>
              <w:instrText>59356"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dd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59356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4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геологические явления и процессы: землетрясения, извержение вулканов, оползни, сели, камнепады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331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5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5"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331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5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гидрологические явления и процессы: наводнения, паводки, половодья, цунами, сели, лавины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/552</w:instrText>
            </w:r>
            <w:r w:rsidR="00815542">
              <w:instrText>ec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cd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/552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ec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cd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6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Природные чрезвычайные ситуации. Опасные метеорологические явления и процессы: ливни, град, мороз, жара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/12845814"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/12845814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7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Экологическая грамотность и разумное природопользование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/6</w:instrText>
            </w:r>
            <w:r w:rsidR="00815542">
              <w:instrText>beae</w:instrText>
            </w:r>
            <w:r w:rsidR="00815542" w:rsidRPr="00815542">
              <w:rPr>
                <w:lang w:val="ru-RU"/>
              </w:rPr>
              <w:instrText>69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/6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beae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69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8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Факторы, влияющие на здоровье человека.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Здоровый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образ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жизни</w:t>
            </w:r>
            <w:proofErr w:type="spell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cf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6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0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cf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9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a</w:instrText>
            </w:r>
            <w:r w:rsidR="00815542" w:rsidRPr="00815542">
              <w:rPr>
                <w:lang w:val="ru-RU"/>
              </w:rPr>
              <w:instrText>38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6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17"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a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38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17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10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Инфекционные заболевания. Значение вакцинации в борьбе с инфекционными заболеваниями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11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Неинфекционные заболевания. Факторы риска и меры профилактики. Роль диспансеризации для сохранения здоровья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lastRenderedPageBreak/>
              <w:t>12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Психическое здоровье и психологическое благополучие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4</w:instrText>
            </w:r>
            <w:r w:rsidR="00815542">
              <w:instrText>ee</w:instrText>
            </w:r>
            <w:r w:rsidR="00815542" w:rsidRPr="00815542">
              <w:rPr>
                <w:lang w:val="ru-RU"/>
              </w:rPr>
              <w:instrText>0176"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4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ee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0176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13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58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334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334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14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</w:pP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Первая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помощь</w:t>
            </w:r>
            <w:proofErr w:type="spellEnd"/>
            <w:r>
              <w:rPr>
                <w:rFonts w:ascii="Times New Roman" w:hAnsi="Times New Roman"/>
                <w:color w:val="000000"/>
                <w:sz w:val="24"/>
              </w:rPr>
              <w:t xml:space="preserve"> </w:t>
            </w:r>
            <w:proofErr w:type="spellStart"/>
            <w:r>
              <w:rPr>
                <w:rFonts w:ascii="Times New Roman" w:hAnsi="Times New Roman"/>
                <w:color w:val="000000"/>
                <w:sz w:val="24"/>
              </w:rPr>
              <w:t>пострадавшему</w:t>
            </w:r>
            <w:proofErr w:type="spellEnd"/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58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334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58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334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15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Общение в жизни человека. Межличностное общение, общение в группе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b</w:instrText>
            </w:r>
            <w:r w:rsidR="00815542" w:rsidRPr="00815542">
              <w:rPr>
                <w:lang w:val="ru-RU"/>
              </w:rPr>
              <w:instrText>20971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2"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b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20971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16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66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9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2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17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Конфликты и способы их разрешения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</w:instrText>
            </w:r>
            <w:r w:rsidR="00815542">
              <w:instrText>c</w:instrText>
            </w:r>
            <w:r w:rsidR="00815542" w:rsidRPr="00815542">
              <w:rPr>
                <w:lang w:val="ru-RU"/>
              </w:rPr>
              <w:instrText>66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9</w:instrText>
            </w:r>
            <w:r w:rsidR="00815542">
              <w:instrText>d</w:instrText>
            </w:r>
            <w:r w:rsidR="00815542" w:rsidRPr="00815542">
              <w:rPr>
                <w:lang w:val="ru-RU"/>
              </w:rPr>
              <w:instrText>2</w:instrText>
            </w:r>
            <w:r w:rsidR="00815542">
              <w:instrText>e</w:instrText>
            </w:r>
            <w:r w:rsidR="00815542" w:rsidRPr="00815542">
              <w:rPr>
                <w:lang w:val="ru-RU"/>
              </w:rPr>
              <w:instrText>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</w:t>
            </w:r>
            <w:r>
              <w:rPr>
                <w:rFonts w:ascii="Times New Roman" w:hAnsi="Times New Roman"/>
                <w:color w:val="0000FF"/>
                <w:u w:val="single"/>
              </w:rPr>
              <w:t>c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66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9</w:t>
            </w:r>
            <w:r>
              <w:rPr>
                <w:rFonts w:ascii="Times New Roman" w:hAnsi="Times New Roman"/>
                <w:color w:val="0000FF"/>
                <w:u w:val="single"/>
              </w:rPr>
              <w:t>d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2</w:t>
            </w:r>
            <w:r>
              <w:rPr>
                <w:rFonts w:ascii="Times New Roman" w:hAnsi="Times New Roman"/>
                <w:color w:val="0000FF"/>
                <w:u w:val="single"/>
              </w:rPr>
              <w:t>e</w:t>
            </w:r>
            <w:r w:rsidR="00815542">
              <w:rPr>
                <w:rFonts w:ascii="Times New Roman" w:hAnsi="Times New Roman"/>
                <w:color w:val="0000FF"/>
                <w:u w:val="single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</w:pP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Конструктивные и деструктивные способы психологического воздействия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Default="00A74DC4">
            <w:pPr>
              <w:spacing w:after="0"/>
              <w:ind w:left="135"/>
              <w:jc w:val="center"/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 xml:space="preserve">1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Default="00BC0389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A74DC4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Библиотека ЦОК </w:t>
            </w:r>
            <w:r w:rsidR="00815542">
              <w:fldChar w:fldCharType="begin"/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instrText>HYPERLINK</w:instrText>
            </w:r>
            <w:r w:rsidR="00815542" w:rsidRPr="00815542">
              <w:rPr>
                <w:lang w:val="ru-RU"/>
              </w:rPr>
              <w:instrText xml:space="preserve"> "</w:instrText>
            </w:r>
            <w:r w:rsidR="00815542">
              <w:instrText>https</w:instrText>
            </w:r>
            <w:r w:rsidR="00815542" w:rsidRPr="00815542">
              <w:rPr>
                <w:lang w:val="ru-RU"/>
              </w:rPr>
              <w:instrText>://</w:instrText>
            </w:r>
            <w:r w:rsidR="00815542">
              <w:instrText>m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edsoo</w:instrText>
            </w:r>
            <w:r w:rsidR="00815542" w:rsidRPr="00815542">
              <w:rPr>
                <w:lang w:val="ru-RU"/>
              </w:rPr>
              <w:instrText>.</w:instrText>
            </w:r>
            <w:r w:rsidR="00815542">
              <w:instrText>ru</w:instrText>
            </w:r>
            <w:r w:rsidR="00815542" w:rsidRPr="00815542">
              <w:rPr>
                <w:lang w:val="ru-RU"/>
              </w:rPr>
              <w:instrText>/738187</w:instrText>
            </w:r>
            <w:r w:rsidR="00815542">
              <w:instrText>f</w:instrText>
            </w:r>
            <w:r w:rsidR="00815542" w:rsidRPr="00815542">
              <w:rPr>
                <w:lang w:val="ru-RU"/>
              </w:rPr>
              <w:instrText>6" \</w:instrText>
            </w:r>
            <w:r w:rsidR="00815542">
              <w:instrText>h</w:instrText>
            </w:r>
            <w:r w:rsidR="00815542" w:rsidRPr="00815542">
              <w:rPr>
                <w:lang w:val="ru-RU"/>
              </w:rPr>
              <w:instrText xml:space="preserve"> </w:instrText>
            </w:r>
            <w:r w:rsidR="00815542">
              <w:fldChar w:fldCharType="separate"/>
            </w:r>
            <w:r>
              <w:rPr>
                <w:rFonts w:ascii="Times New Roman" w:hAnsi="Times New Roman"/>
                <w:color w:val="0000FF"/>
                <w:u w:val="single"/>
              </w:rPr>
              <w:t>https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://</w:t>
            </w:r>
            <w:r>
              <w:rPr>
                <w:rFonts w:ascii="Times New Roman" w:hAnsi="Times New Roman"/>
                <w:color w:val="0000FF"/>
                <w:u w:val="single"/>
              </w:rPr>
              <w:t>m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edsoo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.</w:t>
            </w:r>
            <w:proofErr w:type="spellStart"/>
            <w:r>
              <w:rPr>
                <w:rFonts w:ascii="Times New Roman" w:hAnsi="Times New Roman"/>
                <w:color w:val="0000FF"/>
                <w:u w:val="single"/>
              </w:rPr>
              <w:t>ru</w:t>
            </w:r>
            <w:proofErr w:type="spellEnd"/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/738187</w:t>
            </w:r>
            <w:r>
              <w:rPr>
                <w:rFonts w:ascii="Times New Roman" w:hAnsi="Times New Roman"/>
                <w:color w:val="0000FF"/>
                <w:u w:val="single"/>
              </w:rPr>
              <w:t>f</w:t>
            </w:r>
            <w:r w:rsidRPr="00A74DC4">
              <w:rPr>
                <w:rFonts w:ascii="Times New Roman" w:hAnsi="Times New Roman"/>
                <w:color w:val="0000FF"/>
                <w:u w:val="single"/>
                <w:lang w:val="ru-RU"/>
              </w:rPr>
              <w:t>6</w:t>
            </w:r>
            <w:r w:rsidR="00815542">
              <w:rPr>
                <w:rFonts w:ascii="Times New Roman" w:hAnsi="Times New Roman"/>
                <w:color w:val="0000FF"/>
                <w:u w:val="single"/>
                <w:lang w:val="ru-RU"/>
              </w:rPr>
              <w:fldChar w:fldCharType="end"/>
            </w:r>
          </w:p>
        </w:tc>
      </w:tr>
      <w:tr w:rsidR="008F00A8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rPr>
                <w:lang w:val="ru-RU"/>
              </w:rPr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BC038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BC0389" w:rsidRPr="00547ECF" w:rsidRDefault="00BC0389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BC0389" w:rsidRPr="00A74DC4" w:rsidRDefault="00BC0389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81554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Pr="00547ECF" w:rsidRDefault="009B28C2">
            <w:pPr>
              <w:spacing w:after="0"/>
              <w:rPr>
                <w:lang w:val="ru-RU"/>
              </w:rPr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Pr="00547ECF" w:rsidRDefault="009B28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Pr="00547ECF" w:rsidRDefault="009B28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Pr="00547ECF" w:rsidRDefault="009B28C2">
            <w:pPr>
              <w:spacing w:after="0"/>
              <w:ind w:left="135"/>
              <w:jc w:val="center"/>
              <w:rPr>
                <w:lang w:val="ru-RU"/>
              </w:rPr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Pr="00547ECF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547ECF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Pr="009B28C2" w:rsidRDefault="009B28C2">
            <w:pPr>
              <w:spacing w:after="0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>ОБЩЕЕ КОЛИЧЕСТВО ЧАСОВ ПО ПРОГРАММЕ</w:t>
            </w: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  <w:r w:rsidRPr="00A74DC4">
              <w:rPr>
                <w:rFonts w:ascii="Times New Roman" w:hAnsi="Times New Roman"/>
                <w:color w:val="000000"/>
                <w:sz w:val="24"/>
                <w:lang w:val="ru-RU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4"/>
              </w:rPr>
              <w:t>18</w:t>
            </w: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  <w:r>
              <w:rPr>
                <w:rFonts w:ascii="Times New Roman" w:hAnsi="Times New Roman"/>
                <w:color w:val="000000"/>
                <w:sz w:val="24"/>
              </w:rPr>
              <w:t xml:space="preserve"> 0 </w:t>
            </w: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</w:tr>
      <w:tr w:rsidR="009B28C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</w:tr>
      <w:tr w:rsidR="009B28C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</w:tr>
      <w:tr w:rsidR="009B28C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</w:tr>
      <w:tr w:rsidR="009B28C2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RPr="00A74DC4" w:rsidTr="009B28C2">
        <w:trPr>
          <w:trHeight w:val="144"/>
          <w:tblCellSpacing w:w="20" w:type="nil"/>
        </w:trPr>
        <w:tc>
          <w:tcPr>
            <w:tcW w:w="87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</w:pPr>
          </w:p>
        </w:tc>
        <w:tc>
          <w:tcPr>
            <w:tcW w:w="3833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347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</w:pPr>
          </w:p>
        </w:tc>
        <w:tc>
          <w:tcPr>
            <w:tcW w:w="2873" w:type="dxa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</w:tr>
      <w:tr w:rsidR="009B28C2" w:rsidTr="009B28C2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28C2" w:rsidRPr="00A74DC4" w:rsidRDefault="009B28C2">
            <w:pPr>
              <w:spacing w:after="0"/>
              <w:ind w:left="135"/>
              <w:rPr>
                <w:lang w:val="ru-RU"/>
              </w:rPr>
            </w:pPr>
          </w:p>
        </w:tc>
        <w:tc>
          <w:tcPr>
            <w:tcW w:w="1155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841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1910" w:type="dxa"/>
            <w:tcMar>
              <w:top w:w="50" w:type="dxa"/>
              <w:left w:w="100" w:type="dxa"/>
            </w:tcMar>
            <w:vAlign w:val="center"/>
          </w:tcPr>
          <w:p w:rsidR="009B28C2" w:rsidRDefault="009B28C2">
            <w:pPr>
              <w:spacing w:after="0"/>
              <w:ind w:left="135"/>
              <w:jc w:val="center"/>
            </w:pP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:rsidR="009B28C2" w:rsidRDefault="009B28C2"/>
        </w:tc>
      </w:tr>
    </w:tbl>
    <w:p w:rsidR="00BC0389" w:rsidRDefault="00BC0389">
      <w:pPr>
        <w:sectPr w:rsidR="00BC0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0389" w:rsidRDefault="00BC0389">
      <w:pPr>
        <w:sectPr w:rsidR="00BC0389">
          <w:pgSz w:w="16383" w:h="11906" w:orient="landscape"/>
          <w:pgMar w:top="1134" w:right="850" w:bottom="1134" w:left="1701" w:header="720" w:footer="720" w:gutter="0"/>
          <w:cols w:space="720"/>
        </w:sectPr>
      </w:pPr>
    </w:p>
    <w:p w:rsidR="00BC0389" w:rsidRDefault="00A74DC4">
      <w:pPr>
        <w:spacing w:after="0"/>
        <w:ind w:left="120"/>
      </w:pPr>
      <w:bookmarkStart w:id="7" w:name="block-35049359"/>
      <w:bookmarkEnd w:id="6"/>
      <w:r>
        <w:rPr>
          <w:rFonts w:ascii="Times New Roman" w:hAnsi="Times New Roman"/>
          <w:b/>
          <w:color w:val="000000"/>
          <w:sz w:val="28"/>
        </w:rPr>
        <w:lastRenderedPageBreak/>
        <w:t>УЧЕБНО-МЕТОДИЧЕСКОЕ ОБЕСПЕЧЕНИЕ ОБРАЗОВАТЕЛЬНОГО ПРОЦЕССА</w:t>
      </w:r>
    </w:p>
    <w:p w:rsidR="00BC0389" w:rsidRDefault="00A74D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ОБЯЗАТЕЛЬНЫЕ УЧЕБНЫЕ МАТЕРИАЛЫ ДЛЯ УЧЕНИКА</w:t>
      </w:r>
    </w:p>
    <w:p w:rsidR="00BC0389" w:rsidRDefault="00BC0389">
      <w:pPr>
        <w:spacing w:after="0" w:line="480" w:lineRule="auto"/>
        <w:ind w:left="120"/>
      </w:pPr>
    </w:p>
    <w:p w:rsidR="00BC0389" w:rsidRDefault="00BC0389">
      <w:pPr>
        <w:spacing w:after="0" w:line="480" w:lineRule="auto"/>
        <w:ind w:left="120"/>
      </w:pPr>
    </w:p>
    <w:p w:rsidR="00BC0389" w:rsidRDefault="00BC0389">
      <w:pPr>
        <w:spacing w:after="0"/>
        <w:ind w:left="120"/>
      </w:pPr>
    </w:p>
    <w:p w:rsidR="00BC0389" w:rsidRDefault="00A74DC4">
      <w:pPr>
        <w:spacing w:after="0" w:line="480" w:lineRule="auto"/>
        <w:ind w:left="120"/>
      </w:pPr>
      <w:r>
        <w:rPr>
          <w:rFonts w:ascii="Times New Roman" w:hAnsi="Times New Roman"/>
          <w:b/>
          <w:color w:val="000000"/>
          <w:sz w:val="28"/>
        </w:rPr>
        <w:t>МЕТОДИЧЕСКИЕ МАТЕРИАЛЫ ДЛЯ УЧИТЕЛЯ</w:t>
      </w:r>
    </w:p>
    <w:p w:rsidR="00BC0389" w:rsidRPr="00A74DC4" w:rsidRDefault="00A74DC4">
      <w:pPr>
        <w:spacing w:after="0" w:line="288" w:lineRule="auto"/>
        <w:ind w:left="120"/>
        <w:jc w:val="both"/>
        <w:rPr>
          <w:lang w:val="ru-RU"/>
        </w:rPr>
      </w:pPr>
      <w:r w:rsidRPr="00A74DC4">
        <w:rPr>
          <w:rFonts w:ascii="Times New Roman" w:hAnsi="Times New Roman"/>
          <w:color w:val="000000"/>
          <w:sz w:val="28"/>
          <w:lang w:val="ru-RU"/>
        </w:rPr>
        <w:t xml:space="preserve">1. </w:t>
      </w:r>
      <w:r w:rsidRPr="00A74DC4">
        <w:rPr>
          <w:rFonts w:ascii="Times New Roman" w:hAnsi="Times New Roman"/>
          <w:color w:val="333333"/>
          <w:sz w:val="28"/>
          <w:lang w:val="ru-RU"/>
        </w:rPr>
        <w:t xml:space="preserve">Методические рекомендации для </w:t>
      </w:r>
      <w:proofErr w:type="gramStart"/>
      <w:r w:rsidRPr="00A74DC4">
        <w:rPr>
          <w:rFonts w:ascii="Times New Roman" w:hAnsi="Times New Roman"/>
          <w:color w:val="333333"/>
          <w:sz w:val="28"/>
          <w:lang w:val="ru-RU"/>
        </w:rPr>
        <w:t xml:space="preserve">учителей </w:t>
      </w:r>
      <w:r w:rsidRPr="00A74DC4">
        <w:rPr>
          <w:rFonts w:ascii="Times New Roman" w:hAnsi="Times New Roman"/>
          <w:color w:val="000000"/>
          <w:sz w:val="28"/>
          <w:lang w:val="ru-RU"/>
        </w:rPr>
        <w:t xml:space="preserve"> по</w:t>
      </w:r>
      <w:proofErr w:type="gramEnd"/>
      <w:r w:rsidRPr="00A74DC4">
        <w:rPr>
          <w:rFonts w:ascii="Times New Roman" w:hAnsi="Times New Roman"/>
          <w:color w:val="000000"/>
          <w:sz w:val="28"/>
          <w:lang w:val="ru-RU"/>
        </w:rPr>
        <w:t xml:space="preserve"> использованию учебников, включённых в федеральный перечень, при реализации учебного предмета «Основы безопасности и защиты Родины»</w:t>
      </w:r>
      <w:r w:rsidRPr="00A74DC4">
        <w:rPr>
          <w:rFonts w:ascii="Times New Roman" w:hAnsi="Times New Roman"/>
          <w:color w:val="333333"/>
          <w:sz w:val="28"/>
          <w:lang w:val="ru-RU"/>
        </w:rPr>
        <w:t xml:space="preserve"> </w:t>
      </w:r>
      <w:r>
        <w:rPr>
          <w:rFonts w:ascii="Times New Roman" w:hAnsi="Times New Roman"/>
          <w:color w:val="333333"/>
          <w:sz w:val="28"/>
        </w:rPr>
        <w:t>https</w:t>
      </w:r>
      <w:r w:rsidRPr="00A74DC4">
        <w:rPr>
          <w:rFonts w:ascii="Times New Roman" w:hAnsi="Times New Roman"/>
          <w:color w:val="333333"/>
          <w:sz w:val="28"/>
          <w:lang w:val="ru-RU"/>
        </w:rPr>
        <w:t>://</w:t>
      </w:r>
      <w:proofErr w:type="spellStart"/>
      <w:r>
        <w:rPr>
          <w:rFonts w:ascii="Times New Roman" w:hAnsi="Times New Roman"/>
          <w:color w:val="333333"/>
          <w:sz w:val="28"/>
        </w:rPr>
        <w:t>uchitel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>.</w:t>
      </w:r>
      <w:r>
        <w:rPr>
          <w:rFonts w:ascii="Times New Roman" w:hAnsi="Times New Roman"/>
          <w:color w:val="333333"/>
          <w:sz w:val="28"/>
        </w:rPr>
        <w:t>club</w:t>
      </w:r>
      <w:r w:rsidRPr="00A74DC4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>/</w:t>
      </w:r>
      <w:proofErr w:type="spellStart"/>
      <w:r>
        <w:rPr>
          <w:rFonts w:ascii="Times New Roman" w:hAnsi="Times New Roman"/>
          <w:color w:val="333333"/>
          <w:sz w:val="28"/>
        </w:rPr>
        <w:t>fgos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>-</w:t>
      </w:r>
      <w:proofErr w:type="spellStart"/>
      <w:r>
        <w:rPr>
          <w:rFonts w:ascii="Times New Roman" w:hAnsi="Times New Roman"/>
          <w:color w:val="333333"/>
          <w:sz w:val="28"/>
        </w:rPr>
        <w:t>obzh</w:t>
      </w:r>
      <w:proofErr w:type="spellEnd"/>
      <w:r w:rsidRPr="00A74DC4">
        <w:rPr>
          <w:rFonts w:ascii="Times New Roman" w:hAnsi="Times New Roman"/>
          <w:color w:val="333333"/>
          <w:sz w:val="28"/>
          <w:lang w:val="ru-RU"/>
        </w:rPr>
        <w:t xml:space="preserve">. </w:t>
      </w:r>
    </w:p>
    <w:p w:rsidR="00BC0389" w:rsidRPr="00A74DC4" w:rsidRDefault="00BC0389">
      <w:pPr>
        <w:spacing w:after="0"/>
        <w:ind w:left="120"/>
        <w:rPr>
          <w:lang w:val="ru-RU"/>
        </w:rPr>
      </w:pPr>
    </w:p>
    <w:p w:rsidR="00BC0389" w:rsidRPr="00A74DC4" w:rsidRDefault="00A74DC4">
      <w:pPr>
        <w:spacing w:after="0" w:line="480" w:lineRule="auto"/>
        <w:ind w:left="120"/>
        <w:rPr>
          <w:lang w:val="ru-RU"/>
        </w:rPr>
      </w:pPr>
      <w:r w:rsidRPr="00A74DC4">
        <w:rPr>
          <w:rFonts w:ascii="Times New Roman" w:hAnsi="Times New Roman"/>
          <w:b/>
          <w:color w:val="000000"/>
          <w:sz w:val="28"/>
          <w:lang w:val="ru-RU"/>
        </w:rPr>
        <w:t>ЦИФРОВЫЕ ОБРАЗОВАТЕЛЬНЫЕ РЕСУРСЫ И РЕСУРСЫ СЕТИ ИНТЕРНЕТ</w:t>
      </w:r>
    </w:p>
    <w:p w:rsidR="00BC0389" w:rsidRPr="00A74DC4" w:rsidRDefault="00BC0389">
      <w:pPr>
        <w:spacing w:after="0" w:line="480" w:lineRule="auto"/>
        <w:ind w:left="120"/>
        <w:rPr>
          <w:lang w:val="ru-RU"/>
        </w:rPr>
      </w:pPr>
    </w:p>
    <w:p w:rsidR="00BC0389" w:rsidRPr="00A74DC4" w:rsidRDefault="00BC0389">
      <w:pPr>
        <w:rPr>
          <w:lang w:val="ru-RU"/>
        </w:rPr>
        <w:sectPr w:rsidR="00BC0389" w:rsidRPr="00A74DC4">
          <w:pgSz w:w="11906" w:h="16383"/>
          <w:pgMar w:top="1134" w:right="850" w:bottom="1134" w:left="1701" w:header="720" w:footer="720" w:gutter="0"/>
          <w:cols w:space="720"/>
        </w:sectPr>
      </w:pPr>
    </w:p>
    <w:bookmarkEnd w:id="7"/>
    <w:p w:rsidR="00A74DC4" w:rsidRPr="00A74DC4" w:rsidRDefault="00A74DC4">
      <w:pPr>
        <w:rPr>
          <w:lang w:val="ru-RU"/>
        </w:rPr>
      </w:pPr>
    </w:p>
    <w:sectPr w:rsidR="00A74DC4" w:rsidRPr="00A74DC4">
      <w:pgSz w:w="11907" w:h="16839" w:code="9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6FB25F26"/>
    <w:multiLevelType w:val="multilevel"/>
    <w:tmpl w:val="FDB23478"/>
    <w:lvl w:ilvl="0">
      <w:start w:val="1"/>
      <w:numFmt w:val="decimal"/>
      <w:lvlText w:val="%1."/>
      <w:lvlJc w:val="left"/>
      <w:pPr>
        <w:ind w:left="960" w:hanging="360"/>
      </w:pPr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C0389"/>
    <w:rsid w:val="00382030"/>
    <w:rsid w:val="004822C4"/>
    <w:rsid w:val="00547ECF"/>
    <w:rsid w:val="00815542"/>
    <w:rsid w:val="008F00A8"/>
    <w:rsid w:val="009B28C2"/>
    <w:rsid w:val="00A74DC4"/>
    <w:rsid w:val="00BC0389"/>
    <w:rsid w:val="00E134C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F3C3463-C243-4486-9A8E-D2CFF73DC6E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5B9BD5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E74B5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5B9BD5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5B9BD5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5B9BD5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5B9BD5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5B9BD5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.edsoo.ru/8332b07b" TargetMode="External"/><Relationship Id="rId13" Type="http://schemas.openxmlformats.org/officeDocument/2006/relationships/hyperlink" Target="https://m.edsoo.ru/2d60fb5a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https://m.edsoo.ru/8332b07b" TargetMode="External"/><Relationship Id="rId12" Type="http://schemas.openxmlformats.org/officeDocument/2006/relationships/hyperlink" Target="https://m.edsoo.ru/2d60fb5a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m.edsoo.ru/3488963" TargetMode="External"/><Relationship Id="rId1" Type="http://schemas.openxmlformats.org/officeDocument/2006/relationships/numbering" Target="numbering.xml"/><Relationship Id="rId6" Type="http://schemas.openxmlformats.org/officeDocument/2006/relationships/hyperlink" Target="https://m.edsoo.ru/8332b07b" TargetMode="External"/><Relationship Id="rId11" Type="http://schemas.openxmlformats.org/officeDocument/2006/relationships/hyperlink" Target="https://m.edsoo.ru/8332b07b" TargetMode="External"/><Relationship Id="rId5" Type="http://schemas.openxmlformats.org/officeDocument/2006/relationships/image" Target="media/image1.emf"/><Relationship Id="rId15" Type="http://schemas.openxmlformats.org/officeDocument/2006/relationships/hyperlink" Target="https://m.edsoo.ru/eae0fff3" TargetMode="External"/><Relationship Id="rId10" Type="http://schemas.openxmlformats.org/officeDocument/2006/relationships/hyperlink" Target="https://m.edsoo.ru/8332b07b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m.edsoo.ru/8332b07b" TargetMode="External"/><Relationship Id="rId14" Type="http://schemas.openxmlformats.org/officeDocument/2006/relationships/hyperlink" Target="https://m.edsoo.ru/2d60fb5a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10934</Words>
  <Characters>62330</Characters>
  <Application>Microsoft Office Word</Application>
  <DocSecurity>0</DocSecurity>
  <Lines>519</Lines>
  <Paragraphs>146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73118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4</cp:revision>
  <dcterms:created xsi:type="dcterms:W3CDTF">2024-10-10T08:27:00Z</dcterms:created>
  <dcterms:modified xsi:type="dcterms:W3CDTF">2025-11-18T04:46:00Z</dcterms:modified>
</cp:coreProperties>
</file>